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6C8CF2" w14:textId="53F2F04C" w:rsidR="00832400" w:rsidRPr="00D616F0" w:rsidRDefault="00832400" w:rsidP="00832400">
      <w:pPr>
        <w:pStyle w:val="Titre2"/>
        <w:jc w:val="center"/>
        <w:rPr>
          <w:rFonts w:ascii="Calibri" w:hAnsi="Calibri" w:cs="Calibri"/>
        </w:rPr>
      </w:pPr>
      <w:r w:rsidRPr="00D616F0">
        <w:rPr>
          <w:rFonts w:ascii="Calibri" w:hAnsi="Calibri" w:cs="Calibri"/>
          <w:sz w:val="32"/>
          <w:szCs w:val="24"/>
        </w:rPr>
        <w:t xml:space="preserve">Rendez-vous synchrone SSE du </w:t>
      </w:r>
      <w:r w:rsidR="00F17BF2" w:rsidRPr="00D616F0">
        <w:rPr>
          <w:rFonts w:ascii="Calibri" w:hAnsi="Calibri" w:cs="Calibri"/>
          <w:sz w:val="32"/>
          <w:szCs w:val="24"/>
        </w:rPr>
        <w:t>2</w:t>
      </w:r>
      <w:r w:rsidRPr="00D616F0">
        <w:rPr>
          <w:rFonts w:ascii="Calibri" w:hAnsi="Calibri" w:cs="Calibri"/>
          <w:sz w:val="32"/>
          <w:szCs w:val="24"/>
        </w:rPr>
        <w:t xml:space="preserve">4 avril 2020  </w:t>
      </w:r>
      <w:r w:rsidRPr="00D616F0">
        <w:rPr>
          <w:rFonts w:ascii="Calibri" w:hAnsi="Calibri" w:cs="Calibri"/>
          <w:sz w:val="32"/>
          <w:szCs w:val="24"/>
        </w:rPr>
        <w:br/>
      </w:r>
      <w:r w:rsidR="00F17BF2" w:rsidRPr="00D616F0">
        <w:rPr>
          <w:rFonts w:ascii="Calibri" w:hAnsi="Calibri" w:cs="Calibri"/>
        </w:rPr>
        <w:t>Correction et remise de note</w:t>
      </w:r>
    </w:p>
    <w:p w14:paraId="27C4E62B" w14:textId="687B7123" w:rsidR="00832400" w:rsidRPr="00D616F0" w:rsidRDefault="00832400" w:rsidP="00816D3B">
      <w:pPr>
        <w:spacing w:after="360" w:line="240" w:lineRule="auto"/>
        <w:jc w:val="center"/>
        <w:rPr>
          <w:rFonts w:ascii="Calibri" w:eastAsia="MS Gothic" w:hAnsi="Calibri" w:cs="Calibri"/>
          <w:bCs/>
          <w:color w:val="000000"/>
          <w:lang w:val="fr-FR" w:eastAsia="fr-FR"/>
        </w:rPr>
      </w:pPr>
      <w:r w:rsidRPr="00D616F0">
        <w:rPr>
          <w:rFonts w:ascii="Calibri" w:eastAsia="MS Gothic" w:hAnsi="Calibri" w:cs="Calibri"/>
          <w:bCs/>
          <w:color w:val="000000"/>
          <w:lang w:val="fr-FR" w:eastAsia="fr-FR"/>
        </w:rPr>
        <w:t xml:space="preserve">Réponses à vos questions </w:t>
      </w:r>
    </w:p>
    <w:p w14:paraId="73FEF6EB" w14:textId="77777777" w:rsidR="00D616F0" w:rsidRPr="00D616F0" w:rsidRDefault="00D616F0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D616F0">
        <w:rPr>
          <w:rFonts w:ascii="Calibri" w:hAnsi="Calibri" w:cs="Calibri"/>
        </w:rPr>
        <w:t>Q : Quelle est la date régulière prévue pour remettre les notes finales ?</w:t>
      </w:r>
    </w:p>
    <w:p w14:paraId="17538B16" w14:textId="6F3F973F" w:rsidR="00D616F0" w:rsidRPr="00D616F0" w:rsidRDefault="00D616F0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D616F0">
        <w:rPr>
          <w:rFonts w:ascii="Calibri" w:hAnsi="Calibri" w:cs="Calibri"/>
        </w:rPr>
        <w:t>R : Le 1</w:t>
      </w:r>
      <w:r w:rsidR="00702F68">
        <w:rPr>
          <w:rFonts w:ascii="Calibri" w:hAnsi="Calibri" w:cs="Calibri"/>
        </w:rPr>
        <w:t xml:space="preserve">5 juin </w:t>
      </w:r>
      <w:r w:rsidRPr="00D616F0">
        <w:rPr>
          <w:rFonts w:ascii="Calibri" w:hAnsi="Calibri" w:cs="Calibri"/>
        </w:rPr>
        <w:t>2020</w:t>
      </w:r>
      <w:r w:rsidR="000E246F">
        <w:rPr>
          <w:rFonts w:ascii="Calibri" w:hAnsi="Calibri" w:cs="Calibri"/>
        </w:rPr>
        <w:t xml:space="preserve"> à</w:t>
      </w:r>
      <w:r w:rsidR="00702F68">
        <w:rPr>
          <w:rFonts w:ascii="Calibri" w:hAnsi="Calibri" w:cs="Calibri"/>
        </w:rPr>
        <w:t xml:space="preserve"> 17</w:t>
      </w:r>
      <w:r w:rsidR="001C211C">
        <w:rPr>
          <w:rFonts w:ascii="Calibri" w:hAnsi="Calibri" w:cs="Calibri"/>
        </w:rPr>
        <w:t> </w:t>
      </w:r>
      <w:r w:rsidR="00702F68">
        <w:rPr>
          <w:rFonts w:ascii="Calibri" w:hAnsi="Calibri" w:cs="Calibri"/>
        </w:rPr>
        <w:t>h.</w:t>
      </w:r>
    </w:p>
    <w:p w14:paraId="7B0B8C40" w14:textId="77777777" w:rsidR="00D616F0" w:rsidRPr="00D616F0" w:rsidRDefault="00D616F0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05107B79" w14:textId="5A52E3F6" w:rsidR="00D616F0" w:rsidRPr="00D616F0" w:rsidRDefault="00D616F0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D616F0">
        <w:rPr>
          <w:rFonts w:ascii="Calibri" w:hAnsi="Calibri" w:cs="Calibri"/>
        </w:rPr>
        <w:t xml:space="preserve">Q : </w:t>
      </w:r>
      <w:bookmarkStart w:id="0" w:name="_Hlk38622920"/>
      <w:r w:rsidRPr="00D616F0">
        <w:rPr>
          <w:rFonts w:ascii="Calibri" w:hAnsi="Calibri" w:cs="Calibri"/>
        </w:rPr>
        <w:t>Serait-il possible de revenir sur l</w:t>
      </w:r>
      <w:r w:rsidR="00BE1E4C">
        <w:rPr>
          <w:rFonts w:ascii="Calibri" w:hAnsi="Calibri" w:cs="Calibri"/>
        </w:rPr>
        <w:t>a</w:t>
      </w:r>
      <w:r w:rsidRPr="00D616F0">
        <w:rPr>
          <w:rFonts w:ascii="Calibri" w:hAnsi="Calibri" w:cs="Calibri"/>
        </w:rPr>
        <w:t xml:space="preserve"> </w:t>
      </w:r>
      <w:r w:rsidR="00E87C8D">
        <w:rPr>
          <w:rFonts w:ascii="Calibri" w:hAnsi="Calibri" w:cs="Calibri"/>
        </w:rPr>
        <w:t xml:space="preserve">diapositive </w:t>
      </w:r>
      <w:r w:rsidR="00702F68">
        <w:rPr>
          <w:rFonts w:ascii="Calibri" w:hAnsi="Calibri" w:cs="Calibri"/>
        </w:rPr>
        <w:t>« </w:t>
      </w:r>
      <w:r w:rsidRPr="00D616F0">
        <w:rPr>
          <w:rFonts w:ascii="Calibri" w:hAnsi="Calibri" w:cs="Calibri"/>
        </w:rPr>
        <w:t>Une correction de qualité</w:t>
      </w:r>
      <w:r w:rsidR="00702F68">
        <w:rPr>
          <w:rFonts w:ascii="Calibri" w:hAnsi="Calibri" w:cs="Calibri"/>
        </w:rPr>
        <w:t> »</w:t>
      </w:r>
      <w:r w:rsidR="001E424F">
        <w:rPr>
          <w:rFonts w:ascii="Calibri" w:hAnsi="Calibri" w:cs="Calibri"/>
        </w:rPr>
        <w:t xml:space="preserve"> </w:t>
      </w:r>
      <w:r w:rsidRPr="00D616F0">
        <w:rPr>
          <w:rFonts w:ascii="Calibri" w:hAnsi="Calibri" w:cs="Calibri"/>
        </w:rPr>
        <w:t xml:space="preserve">pour </w:t>
      </w:r>
      <w:r w:rsidR="00157A27">
        <w:rPr>
          <w:rFonts w:ascii="Calibri" w:hAnsi="Calibri" w:cs="Calibri"/>
        </w:rPr>
        <w:t>cla</w:t>
      </w:r>
      <w:r w:rsidR="00900E28">
        <w:rPr>
          <w:rFonts w:ascii="Calibri" w:hAnsi="Calibri" w:cs="Calibri"/>
        </w:rPr>
        <w:t>rifier</w:t>
      </w:r>
      <w:r w:rsidRPr="00D616F0">
        <w:rPr>
          <w:rFonts w:ascii="Calibri" w:hAnsi="Calibri" w:cs="Calibri"/>
        </w:rPr>
        <w:t xml:space="preserve"> la notion de « nombre d’échelons » (+</w:t>
      </w:r>
      <w:r w:rsidR="00900E28">
        <w:rPr>
          <w:rFonts w:ascii="Calibri" w:hAnsi="Calibri" w:cs="Calibri"/>
        </w:rPr>
        <w:t> </w:t>
      </w:r>
      <w:r w:rsidRPr="00D616F0">
        <w:rPr>
          <w:rFonts w:ascii="Calibri" w:hAnsi="Calibri" w:cs="Calibri"/>
        </w:rPr>
        <w:t>ou</w:t>
      </w:r>
      <w:r w:rsidR="00900E28">
        <w:rPr>
          <w:rFonts w:ascii="Calibri" w:hAnsi="Calibri" w:cs="Calibri"/>
        </w:rPr>
        <w:t> </w:t>
      </w:r>
      <w:r w:rsidRPr="00D616F0">
        <w:rPr>
          <w:rFonts w:ascii="Calibri" w:hAnsi="Calibri" w:cs="Calibri"/>
        </w:rPr>
        <w:t>-2), je ne suis pas sûr de comprendre la quantité optimum d’échelons</w:t>
      </w:r>
      <w:r w:rsidR="00702F68">
        <w:rPr>
          <w:rFonts w:ascii="Calibri" w:hAnsi="Calibri" w:cs="Calibri"/>
        </w:rPr>
        <w:t>?</w:t>
      </w:r>
    </w:p>
    <w:p w14:paraId="645D8D1F" w14:textId="7E8C4A60" w:rsidR="00D616F0" w:rsidRDefault="00D616F0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D616F0">
        <w:rPr>
          <w:rFonts w:ascii="Calibri" w:hAnsi="Calibri" w:cs="Calibri"/>
        </w:rPr>
        <w:t xml:space="preserve">R : </w:t>
      </w:r>
      <w:r w:rsidR="00702F68">
        <w:rPr>
          <w:rFonts w:ascii="Calibri" w:hAnsi="Calibri" w:cs="Calibri"/>
        </w:rPr>
        <w:t>C</w:t>
      </w:r>
      <w:r w:rsidRPr="00D616F0">
        <w:rPr>
          <w:rFonts w:ascii="Calibri" w:hAnsi="Calibri" w:cs="Calibri"/>
        </w:rPr>
        <w:t xml:space="preserve">ertains auteurs soulignent qu’il est difficile de traiter l’information lorsque l’échelle a </w:t>
      </w:r>
      <w:proofErr w:type="gramStart"/>
      <w:r w:rsidRPr="00D616F0">
        <w:rPr>
          <w:rFonts w:ascii="Calibri" w:hAnsi="Calibri" w:cs="Calibri"/>
        </w:rPr>
        <w:t>plus</w:t>
      </w:r>
      <w:proofErr w:type="gramEnd"/>
      <w:r w:rsidRPr="00D616F0">
        <w:rPr>
          <w:rFonts w:ascii="Calibri" w:hAnsi="Calibri" w:cs="Calibri"/>
        </w:rPr>
        <w:t xml:space="preserve"> de 5 échelons (au-delà de 7 niveaux - plus ou moins 2 = entre 5 et 9 niveaux)</w:t>
      </w:r>
      <w:r w:rsidR="00DA56DA">
        <w:rPr>
          <w:rFonts w:ascii="Calibri" w:hAnsi="Calibri" w:cs="Calibri"/>
        </w:rPr>
        <w:t>.</w:t>
      </w:r>
    </w:p>
    <w:p w14:paraId="670E459A" w14:textId="77777777" w:rsidR="00D9794B" w:rsidRPr="00D616F0" w:rsidRDefault="00D9794B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bookmarkEnd w:id="0"/>
    <w:p w14:paraId="73FBD8FE" w14:textId="77777777" w:rsidR="00D616F0" w:rsidRPr="00D616F0" w:rsidRDefault="00D616F0" w:rsidP="00D9794B">
      <w:pPr>
        <w:pStyle w:val="Paragraphedeliste"/>
        <w:spacing w:before="100" w:beforeAutospacing="1" w:after="100" w:afterAutospacing="1" w:line="240" w:lineRule="auto"/>
        <w:jc w:val="center"/>
        <w:rPr>
          <w:rFonts w:ascii="Calibri Light" w:hAnsi="Calibri Light" w:cs="Calibri Light"/>
        </w:rPr>
      </w:pPr>
      <w:r w:rsidRPr="00D616F0">
        <w:rPr>
          <w:rFonts w:ascii="Calibri Light" w:hAnsi="Calibri Light" w:cs="Calibri Light"/>
          <w:noProof/>
        </w:rPr>
        <w:drawing>
          <wp:inline distT="0" distB="0" distL="0" distR="0" wp14:anchorId="643FCECD" wp14:editId="5369025B">
            <wp:extent cx="4625340" cy="3139440"/>
            <wp:effectExtent l="0" t="0" r="381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07658" w14:textId="77777777" w:rsidR="00D616F0" w:rsidRPr="00D616F0" w:rsidRDefault="00D616F0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3588E15D" w14:textId="10EE5EB1" w:rsidR="00D616F0" w:rsidRPr="00D616F0" w:rsidRDefault="00D616F0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D616F0">
        <w:rPr>
          <w:rFonts w:ascii="Calibri" w:hAnsi="Calibri" w:cs="Calibri"/>
        </w:rPr>
        <w:t xml:space="preserve">Q : Pour des groupes inférieurs à 50, est-ce qu'il est conseillé de repasser sur toutes les copies une fois la correction terminée en changeant l'ordre de correction pour vérifier qu’on n’a pas </w:t>
      </w:r>
      <w:r w:rsidR="00374A90">
        <w:rPr>
          <w:rFonts w:ascii="Calibri" w:hAnsi="Calibri" w:cs="Calibri"/>
        </w:rPr>
        <w:t>introduit</w:t>
      </w:r>
      <w:r w:rsidR="00374A90" w:rsidRPr="00D616F0">
        <w:rPr>
          <w:rFonts w:ascii="Calibri" w:hAnsi="Calibri" w:cs="Calibri"/>
        </w:rPr>
        <w:t xml:space="preserve"> </w:t>
      </w:r>
      <w:r w:rsidRPr="00D616F0">
        <w:rPr>
          <w:rFonts w:ascii="Calibri" w:hAnsi="Calibri" w:cs="Calibri"/>
        </w:rPr>
        <w:t xml:space="preserve">de biais de correction (correction le matin vs le soir donc fatigue copie moyenne passée après une excellente copie) ou finalement </w:t>
      </w:r>
      <w:r w:rsidR="00073004">
        <w:rPr>
          <w:rFonts w:ascii="Calibri" w:hAnsi="Calibri" w:cs="Calibri"/>
        </w:rPr>
        <w:t>est</w:t>
      </w:r>
      <w:r w:rsidR="00E31294">
        <w:rPr>
          <w:rFonts w:ascii="Calibri" w:hAnsi="Calibri" w:cs="Calibri"/>
        </w:rPr>
        <w:t>-ce</w:t>
      </w:r>
      <w:r w:rsidR="00073004" w:rsidRPr="00D616F0">
        <w:rPr>
          <w:rFonts w:ascii="Calibri" w:hAnsi="Calibri" w:cs="Calibri"/>
        </w:rPr>
        <w:t xml:space="preserve"> </w:t>
      </w:r>
      <w:r w:rsidRPr="00D616F0">
        <w:rPr>
          <w:rFonts w:ascii="Calibri" w:hAnsi="Calibri" w:cs="Calibri"/>
        </w:rPr>
        <w:t>beaucoup d'effort pour un impact minime?</w:t>
      </w:r>
    </w:p>
    <w:p w14:paraId="5F3A8CFE" w14:textId="4FF21B9A" w:rsidR="00D616F0" w:rsidRDefault="00D616F0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D616F0">
        <w:rPr>
          <w:rFonts w:ascii="Calibri" w:hAnsi="Calibri" w:cs="Calibri"/>
        </w:rPr>
        <w:t>R : C’est beaucoup d’effort dans le contexte actuel. À l’aide d’une bonne grille de correction, il est préférable de corriger une question à la fois ou une page à la fois. Vous pouvez aussi changer l’ordre des copies en cours de correction. De cette façon, les biais de correction sont grandement diminués sans que vous ayez à doubler votre temps de correction.</w:t>
      </w:r>
    </w:p>
    <w:p w14:paraId="1619CE18" w14:textId="06D94981" w:rsidR="00D9794B" w:rsidRDefault="00D9794B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58E59F9F" w14:textId="7C2974B8" w:rsidR="00D9794B" w:rsidRDefault="00D9794B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5D6FAE81" w14:textId="77777777" w:rsidR="00D9794B" w:rsidRDefault="00D9794B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33B15E38" w14:textId="77777777" w:rsidR="00D9794B" w:rsidRDefault="00D9794B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596F8EA3" w14:textId="563740FD" w:rsidR="00702F68" w:rsidRPr="00702F68" w:rsidRDefault="00702F6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702F68">
        <w:rPr>
          <w:rFonts w:ascii="Calibri" w:hAnsi="Calibri" w:cs="Calibri"/>
        </w:rPr>
        <w:lastRenderedPageBreak/>
        <w:t>Q : En ce temps de COVID-19, un étudiant, qui vit mal la situation, et qui ne remet pas ses travaux et ne répond pas aux courriels, nous mettons simplement un «</w:t>
      </w:r>
      <w:r w:rsidR="00CC416D">
        <w:rPr>
          <w:rFonts w:ascii="Calibri" w:hAnsi="Calibri" w:cs="Calibri"/>
        </w:rPr>
        <w:t xml:space="preserve"> </w:t>
      </w:r>
      <w:r w:rsidRPr="00702F68">
        <w:rPr>
          <w:rFonts w:ascii="Calibri" w:hAnsi="Calibri" w:cs="Calibri"/>
        </w:rPr>
        <w:t>0</w:t>
      </w:r>
      <w:r w:rsidR="00CC416D">
        <w:rPr>
          <w:rFonts w:ascii="Calibri" w:hAnsi="Calibri" w:cs="Calibri"/>
        </w:rPr>
        <w:t xml:space="preserve"> </w:t>
      </w:r>
      <w:r w:rsidRPr="00702F68">
        <w:rPr>
          <w:rFonts w:ascii="Calibri" w:hAnsi="Calibri" w:cs="Calibri"/>
        </w:rPr>
        <w:t>»?</w:t>
      </w:r>
    </w:p>
    <w:p w14:paraId="27BFD6A6" w14:textId="7E220609" w:rsidR="00702F68" w:rsidRPr="00702F68" w:rsidRDefault="00702F6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702F68">
        <w:rPr>
          <w:rFonts w:ascii="Calibri" w:hAnsi="Calibri" w:cs="Calibri"/>
        </w:rPr>
        <w:t xml:space="preserve">R : Il vaut mieux laisser la note </w:t>
      </w:r>
      <w:r w:rsidR="00BF74E8">
        <w:rPr>
          <w:rFonts w:ascii="Calibri" w:hAnsi="Calibri" w:cs="Calibri"/>
        </w:rPr>
        <w:t>en</w:t>
      </w:r>
      <w:r w:rsidRPr="00702F68">
        <w:rPr>
          <w:rFonts w:ascii="Calibri" w:hAnsi="Calibri" w:cs="Calibri"/>
        </w:rPr>
        <w:t xml:space="preserve"> blanc (ne rien inscrire). Si on le peut, on communique avec la direction de programme de l’étudiant. La direction de programme pourra prendre le relais pour communiquer avec l’étudiant.</w:t>
      </w:r>
    </w:p>
    <w:p w14:paraId="1098A548" w14:textId="77777777" w:rsidR="00702F68" w:rsidRPr="00702F68" w:rsidRDefault="00702F6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2C3ECEF1" w14:textId="77777777" w:rsidR="00D9794B" w:rsidRDefault="00702F6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702F68">
        <w:rPr>
          <w:rFonts w:ascii="Calibri" w:hAnsi="Calibri" w:cs="Calibri"/>
        </w:rPr>
        <w:t>Q : Que fait-on si un étudiant ne remet pas la déclaration d’intégrité après 2 rappels?</w:t>
      </w:r>
    </w:p>
    <w:p w14:paraId="1881E61B" w14:textId="79C0496B" w:rsidR="00D9794B" w:rsidRDefault="00702F68" w:rsidP="00D9794B">
      <w:pPr>
        <w:pStyle w:val="Paragraphedeliste"/>
        <w:spacing w:before="100" w:beforeAutospacing="1" w:after="100" w:afterAutospacing="1" w:line="240" w:lineRule="auto"/>
        <w:jc w:val="left"/>
        <w:rPr>
          <w:rFonts w:ascii="Calibri" w:hAnsi="Calibri" w:cs="Calibri"/>
          <w:lang w:val="fr-FR"/>
        </w:rPr>
      </w:pPr>
      <w:r w:rsidRPr="00D9794B">
        <w:rPr>
          <w:rFonts w:ascii="Calibri" w:hAnsi="Calibri" w:cs="Calibri"/>
        </w:rPr>
        <w:t xml:space="preserve">R : On ne corrige pas. Toutefois, on s’assure que les instructions sont très claires quant à la façon de la compléter </w:t>
      </w:r>
      <w:r w:rsidRPr="00D9794B">
        <w:rPr>
          <w:rFonts w:ascii="Calibri" w:hAnsi="Calibri" w:cs="Calibri"/>
          <w:lang w:val="fr-FR"/>
        </w:rPr>
        <w:t>(où la trouver et comment la transmettre), ainsi que de la conséquence qui découlerait du défaut de la transmettre.</w:t>
      </w:r>
    </w:p>
    <w:p w14:paraId="0B1847FB" w14:textId="77777777" w:rsidR="00D9794B" w:rsidRPr="00D9794B" w:rsidRDefault="00D9794B" w:rsidP="00D9794B">
      <w:pPr>
        <w:pStyle w:val="Paragraphedeliste"/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</w:p>
    <w:p w14:paraId="44B6AA70" w14:textId="7A5C1065" w:rsidR="00D9794B" w:rsidRDefault="00702F6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702F68">
        <w:rPr>
          <w:rFonts w:ascii="Calibri" w:hAnsi="Calibri" w:cs="Calibri"/>
        </w:rPr>
        <w:t xml:space="preserve">Q : À quel endroit peut-on trouver le guide mentionné sur le plagiat </w:t>
      </w:r>
      <w:r w:rsidR="00E87C8D">
        <w:rPr>
          <w:rFonts w:ascii="Calibri" w:hAnsi="Calibri" w:cs="Calibri"/>
        </w:rPr>
        <w:t>e</w:t>
      </w:r>
      <w:r w:rsidRPr="00702F68">
        <w:rPr>
          <w:rFonts w:ascii="Calibri" w:hAnsi="Calibri" w:cs="Calibri"/>
        </w:rPr>
        <w:t>t la tricherie?</w:t>
      </w:r>
    </w:p>
    <w:p w14:paraId="251A66AD" w14:textId="00000F30" w:rsidR="00D9794B" w:rsidRDefault="00702F68" w:rsidP="2CE2AC7A">
      <w:pPr>
        <w:pStyle w:val="Paragraphedeliste"/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D9794B">
        <w:rPr>
          <w:rFonts w:ascii="Calibri" w:hAnsi="Calibri" w:cs="Calibri"/>
        </w:rPr>
        <w:t xml:space="preserve">R : Voici le lien pour vous rendre directement à la </w:t>
      </w:r>
      <w:hyperlink r:id="rId12" w:anchor="boite-accordeon-96886" w:history="1">
        <w:r w:rsidRPr="00B46CFA">
          <w:rPr>
            <w:rStyle w:val="Lienhypertexte"/>
            <w:rFonts w:ascii="Calibri" w:hAnsi="Calibri" w:cs="Calibri"/>
          </w:rPr>
          <w:t>question sur le plagiat dans la FAQ</w:t>
        </w:r>
      </w:hyperlink>
      <w:r w:rsidR="003F3504">
        <w:rPr>
          <w:rFonts w:ascii="Calibri" w:hAnsi="Calibri" w:cs="Calibri"/>
        </w:rPr>
        <w:t>.</w:t>
      </w:r>
      <w:r w:rsidRPr="00D9794B">
        <w:rPr>
          <w:rFonts w:ascii="Calibri" w:hAnsi="Calibri" w:cs="Calibri"/>
        </w:rPr>
        <w:t xml:space="preserve"> </w:t>
      </w:r>
      <w:r w:rsidR="00FD4459" w:rsidRPr="2CE2AC7A">
        <w:rPr>
          <w:rFonts w:ascii="Calibri" w:hAnsi="Calibri" w:cs="Calibri"/>
        </w:rPr>
        <w:t xml:space="preserve">Vous </w:t>
      </w:r>
      <w:r w:rsidRPr="00D9794B">
        <w:rPr>
          <w:rFonts w:ascii="Calibri" w:hAnsi="Calibri" w:cs="Calibri"/>
        </w:rPr>
        <w:t>y retrouver</w:t>
      </w:r>
      <w:r w:rsidR="00FD4459" w:rsidRPr="2CE2AC7A">
        <w:rPr>
          <w:rFonts w:ascii="Calibri" w:hAnsi="Calibri" w:cs="Calibri"/>
        </w:rPr>
        <w:t>ez</w:t>
      </w:r>
      <w:r w:rsidRPr="00D9794B">
        <w:rPr>
          <w:rFonts w:ascii="Calibri" w:hAnsi="Calibri" w:cs="Calibri"/>
        </w:rPr>
        <w:t xml:space="preserve"> le </w:t>
      </w:r>
      <w:hyperlink r:id="rId13" w:tgtFrame="_blank" w:tooltip="https://www.ulaval.ca/sites/default/files/bse/examen_ecrit_limiter_la_tricherie_6avril2020.docx" w:history="1">
        <w:r w:rsidRPr="00D9794B">
          <w:rPr>
            <w:rStyle w:val="Lienhypertexte"/>
            <w:rFonts w:ascii="Calibri" w:hAnsi="Calibri" w:cs="Calibri"/>
          </w:rPr>
          <w:t>guide</w:t>
        </w:r>
      </w:hyperlink>
      <w:r w:rsidRPr="00D9794B">
        <w:rPr>
          <w:rFonts w:ascii="Calibri" w:hAnsi="Calibri" w:cs="Calibri"/>
        </w:rPr>
        <w:t> </w:t>
      </w:r>
      <w:r w:rsidR="00EB2EDF" w:rsidRPr="2CE2AC7A">
        <w:rPr>
          <w:rFonts w:ascii="Calibri" w:hAnsi="Calibri" w:cs="Calibri"/>
        </w:rPr>
        <w:t>proposant</w:t>
      </w:r>
      <w:r w:rsidRPr="00D9794B">
        <w:rPr>
          <w:rFonts w:ascii="Calibri" w:hAnsi="Calibri" w:cs="Calibri"/>
        </w:rPr>
        <w:t xml:space="preserve"> des conseils spécifiques pour préparer un examen écrit dans l’outil </w:t>
      </w:r>
      <w:r w:rsidRPr="00D9794B">
        <w:rPr>
          <w:rStyle w:val="Accentuation"/>
          <w:rFonts w:ascii="Calibri" w:hAnsi="Calibri" w:cs="Calibri"/>
        </w:rPr>
        <w:t>Questionnaire</w:t>
      </w:r>
      <w:r w:rsidRPr="00D9794B">
        <w:rPr>
          <w:rFonts w:ascii="Calibri" w:hAnsi="Calibri" w:cs="Calibri"/>
        </w:rPr>
        <w:t> </w:t>
      </w:r>
      <w:r w:rsidR="000277A2" w:rsidRPr="2CE2AC7A">
        <w:rPr>
          <w:rFonts w:ascii="Calibri" w:hAnsi="Calibri" w:cs="Calibri"/>
        </w:rPr>
        <w:t xml:space="preserve">tout </w:t>
      </w:r>
      <w:r w:rsidRPr="00D9794B">
        <w:rPr>
          <w:rFonts w:ascii="Calibri" w:hAnsi="Calibri" w:cs="Calibri"/>
        </w:rPr>
        <w:t>en privilégiant des stratégies pour limiter la tricherie</w:t>
      </w:r>
      <w:r w:rsidR="00D9794B" w:rsidRPr="00D9794B">
        <w:rPr>
          <w:rFonts w:ascii="Calibri" w:hAnsi="Calibri" w:cs="Calibri"/>
        </w:rPr>
        <w:t>.</w:t>
      </w:r>
    </w:p>
    <w:p w14:paraId="641C6839" w14:textId="77777777" w:rsidR="00D9794B" w:rsidRPr="00D9794B" w:rsidRDefault="00D9794B" w:rsidP="00D9794B">
      <w:pPr>
        <w:pStyle w:val="Paragraphedeliste"/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</w:p>
    <w:p w14:paraId="5CB1700B" w14:textId="77777777" w:rsidR="00702F68" w:rsidRPr="00702F68" w:rsidRDefault="00702F6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702F68">
        <w:rPr>
          <w:rFonts w:ascii="Calibri" w:hAnsi="Calibri" w:cs="Calibri"/>
        </w:rPr>
        <w:t>Q : Avez-vous des trucs pour corriger des présentations orales avec SreenCast-O-Matic?</w:t>
      </w:r>
    </w:p>
    <w:p w14:paraId="1E242AE4" w14:textId="54C1C9C1" w:rsidR="00702F68" w:rsidRDefault="00702F6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702F68">
        <w:rPr>
          <w:rFonts w:ascii="Calibri" w:hAnsi="Calibri" w:cs="Calibri"/>
        </w:rPr>
        <w:t xml:space="preserve">R : Nous vous suggérons de vous référer à la formation du 14 avril dernier disponible sur la communauté virtuelle des enseignants.  Voici le lien pour vous inscrire : </w:t>
      </w:r>
      <w:hyperlink r:id="rId14" w:anchor="/communaute-virtuelle" w:history="1">
        <w:r w:rsidRPr="00702F68">
          <w:rPr>
            <w:rStyle w:val="Lienhypertexte"/>
            <w:rFonts w:ascii="Calibri" w:hAnsi="Calibri" w:cs="Calibri"/>
          </w:rPr>
          <w:t>https://www.enseigner.ulaval.ca/formulaire-demande-formation.html#/communaute-virtuelle</w:t>
        </w:r>
      </w:hyperlink>
      <w:r>
        <w:rPr>
          <w:rFonts w:ascii="Calibri" w:hAnsi="Calibri" w:cs="Calibri"/>
        </w:rPr>
        <w:t>.</w:t>
      </w:r>
    </w:p>
    <w:p w14:paraId="2965C1AA" w14:textId="3FC35459" w:rsidR="00702F68" w:rsidRDefault="00702F6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2E6106EC" w14:textId="1C8C8608" w:rsidR="00702F68" w:rsidRPr="00702F68" w:rsidRDefault="00702F6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702F68">
        <w:rPr>
          <w:rFonts w:ascii="Calibri" w:hAnsi="Calibri" w:cs="Calibri"/>
        </w:rPr>
        <w:t>Q : Le temps</w:t>
      </w:r>
      <w:r w:rsidR="00EA29DB">
        <w:rPr>
          <w:rFonts w:ascii="Calibri" w:hAnsi="Calibri" w:cs="Calibri"/>
        </w:rPr>
        <w:t xml:space="preserve"> de correction par</w:t>
      </w:r>
      <w:r w:rsidR="00A36D63">
        <w:rPr>
          <w:rFonts w:ascii="Calibri" w:hAnsi="Calibri" w:cs="Calibri"/>
        </w:rPr>
        <w:t xml:space="preserve"> </w:t>
      </w:r>
      <w:r w:rsidRPr="00702F68">
        <w:rPr>
          <w:rFonts w:ascii="Calibri" w:hAnsi="Calibri" w:cs="Calibri"/>
        </w:rPr>
        <w:t>copie ne gagne-t-il pas à être considéré en fonction de l'habilitation à la grille ? Autrement dit les 5 premières copies sont souvent plus longues à corriger</w:t>
      </w:r>
      <w:r w:rsidR="00C91AD5">
        <w:rPr>
          <w:rFonts w:ascii="Calibri" w:hAnsi="Calibri" w:cs="Calibri"/>
        </w:rPr>
        <w:t xml:space="preserve"> et </w:t>
      </w:r>
      <w:r w:rsidRPr="00702F68">
        <w:rPr>
          <w:rFonts w:ascii="Calibri" w:hAnsi="Calibri" w:cs="Calibri"/>
        </w:rPr>
        <w:t>ensuite, ça va plus vite. Une copie de moins bonne qualité prend aussi plus de temps à commenter. Si on restreint à 15 min</w:t>
      </w:r>
      <w:r w:rsidR="008E7767">
        <w:rPr>
          <w:rFonts w:ascii="Calibri" w:hAnsi="Calibri" w:cs="Calibri"/>
        </w:rPr>
        <w:t>utes par copie</w:t>
      </w:r>
      <w:r w:rsidR="00C91AD5">
        <w:rPr>
          <w:rFonts w:ascii="Calibri" w:hAnsi="Calibri" w:cs="Calibri"/>
        </w:rPr>
        <w:t xml:space="preserve">, </w:t>
      </w:r>
      <w:r w:rsidRPr="00702F68">
        <w:rPr>
          <w:rFonts w:ascii="Calibri" w:hAnsi="Calibri" w:cs="Calibri"/>
        </w:rPr>
        <w:t>il y aura moins de commentaires justifiant la note. Pour la correction en équipe, est-ce que vous suggérez période de calibrage</w:t>
      </w:r>
      <w:r>
        <w:rPr>
          <w:rFonts w:ascii="Calibri" w:hAnsi="Calibri" w:cs="Calibri"/>
        </w:rPr>
        <w:t xml:space="preserve"> </w:t>
      </w:r>
      <w:r w:rsidRPr="00702F68">
        <w:rPr>
          <w:rFonts w:ascii="Calibri" w:hAnsi="Calibri" w:cs="Calibri"/>
        </w:rPr>
        <w:t>pré et post correction ?</w:t>
      </w:r>
    </w:p>
    <w:p w14:paraId="1EA6DB73" w14:textId="55FE9CEC" w:rsidR="002F5F36" w:rsidRDefault="00702F6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702F68">
        <w:rPr>
          <w:rFonts w:ascii="Calibri" w:hAnsi="Calibri" w:cs="Calibri"/>
        </w:rPr>
        <w:t xml:space="preserve">R : Vous avez raison, il est plus facile d’établir un temps de correction moyen après s’être calibré avec quelques copies. Ce temps de correction doit être un guide, vous aurez certainement à l’ajuster pour corriger adéquatement certaines copies d’étudiants. Pour la correction en équipe, le calibrage pré et post est certainement une bonne façon d’assurer la concordance entre les correcteurs. </w:t>
      </w:r>
      <w:r w:rsidR="0083565B">
        <w:rPr>
          <w:rFonts w:ascii="Calibri" w:hAnsi="Calibri" w:cs="Calibri"/>
        </w:rPr>
        <w:t>L</w:t>
      </w:r>
      <w:r w:rsidRPr="00702F68">
        <w:rPr>
          <w:rFonts w:ascii="Calibri" w:hAnsi="Calibri" w:cs="Calibri"/>
        </w:rPr>
        <w:t>es aide</w:t>
      </w:r>
      <w:r w:rsidR="00CC416D">
        <w:rPr>
          <w:rFonts w:ascii="Calibri" w:hAnsi="Calibri" w:cs="Calibri"/>
        </w:rPr>
        <w:t>s</w:t>
      </w:r>
      <w:r w:rsidRPr="00702F68">
        <w:rPr>
          <w:rFonts w:ascii="Calibri" w:hAnsi="Calibri" w:cs="Calibri"/>
        </w:rPr>
        <w:t>-correcteurs devraient avoir la possibilité de discuter avec vous durant la correction afin de vous faire part de situations difficiles à corriger. Vous pourrez ainsi améliorer la grille au besoin et informer rapidement les autres correcteurs.</w:t>
      </w:r>
    </w:p>
    <w:p w14:paraId="100FDA01" w14:textId="77777777" w:rsidR="002F5F36" w:rsidRDefault="002F5F36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7BA3CE3D" w14:textId="08BC8F5C" w:rsidR="00BE5F48" w:rsidRPr="00D9794B" w:rsidRDefault="00BE5F48" w:rsidP="002F5F36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rPr>
          <w:rFonts w:ascii="Calibri" w:hAnsi="Calibri" w:cs="Calibri"/>
        </w:rPr>
      </w:pPr>
      <w:r w:rsidRPr="00D9794B">
        <w:rPr>
          <w:rFonts w:ascii="Calibri" w:hAnsi="Calibri" w:cs="Calibri"/>
        </w:rPr>
        <w:t xml:space="preserve">Q : Concernant la publication des résultats, on parle </w:t>
      </w:r>
      <w:r w:rsidR="00336938">
        <w:rPr>
          <w:rFonts w:ascii="Calibri" w:hAnsi="Calibri" w:cs="Calibri"/>
        </w:rPr>
        <w:t>« </w:t>
      </w:r>
      <w:r w:rsidRPr="00D9794B">
        <w:rPr>
          <w:rFonts w:ascii="Calibri" w:hAnsi="Calibri" w:cs="Calibri"/>
        </w:rPr>
        <w:t>d'évaluation finale</w:t>
      </w:r>
      <w:r w:rsidR="00336938">
        <w:rPr>
          <w:rFonts w:ascii="Calibri" w:hAnsi="Calibri" w:cs="Calibri"/>
        </w:rPr>
        <w:t> »</w:t>
      </w:r>
      <w:r w:rsidRPr="00D9794B">
        <w:rPr>
          <w:rFonts w:ascii="Calibri" w:hAnsi="Calibri" w:cs="Calibri"/>
        </w:rPr>
        <w:t>. Alors est-ce les résultats d'évaluation intermédiaires (avec rétroaction) peuvent être publiés aux étudiants avant le 25 avril?</w:t>
      </w:r>
    </w:p>
    <w:p w14:paraId="562BEDEC" w14:textId="74FC4002" w:rsidR="00BE5F48" w:rsidRPr="00BE5F48" w:rsidRDefault="00BE5F4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BE5F48">
        <w:rPr>
          <w:rFonts w:ascii="Calibri" w:hAnsi="Calibri" w:cs="Calibri"/>
        </w:rPr>
        <w:t>R : Oui</w:t>
      </w:r>
      <w:r w:rsidR="00A0174C">
        <w:rPr>
          <w:rFonts w:ascii="Calibri" w:hAnsi="Calibri" w:cs="Calibri"/>
        </w:rPr>
        <w:t>.</w:t>
      </w:r>
      <w:r w:rsidRPr="00BE5F48">
        <w:rPr>
          <w:rFonts w:ascii="Calibri" w:hAnsi="Calibri" w:cs="Calibri"/>
        </w:rPr>
        <w:t xml:space="preserve"> </w:t>
      </w:r>
    </w:p>
    <w:p w14:paraId="6E5368FF" w14:textId="79701287" w:rsidR="000B43B5" w:rsidRDefault="000B43B5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5B83B19D" w14:textId="77777777" w:rsidR="00BE5F48" w:rsidRPr="00BE5F48" w:rsidRDefault="00BE5F4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3B8DD8FB" w14:textId="49080192" w:rsidR="00BE5F48" w:rsidRPr="00BE5F48" w:rsidRDefault="00BE5F48" w:rsidP="00D9794B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t xml:space="preserve">Q : Si </w:t>
      </w:r>
      <w:r w:rsidR="007D5FC3">
        <w:rPr>
          <w:rFonts w:ascii="Calibri" w:hAnsi="Calibri" w:cs="Calibri"/>
        </w:rPr>
        <w:t>j’</w:t>
      </w:r>
      <w:r w:rsidRPr="00BE5F48">
        <w:rPr>
          <w:rFonts w:ascii="Calibri" w:hAnsi="Calibri" w:cs="Calibri"/>
        </w:rPr>
        <w:t xml:space="preserve">annule une question, </w:t>
      </w:r>
      <w:r w:rsidR="00493A07">
        <w:rPr>
          <w:rFonts w:ascii="Calibri" w:hAnsi="Calibri" w:cs="Calibri"/>
        </w:rPr>
        <w:t>parce que</w:t>
      </w:r>
      <w:r w:rsidR="00493A07" w:rsidRPr="00BE5F48">
        <w:rPr>
          <w:rFonts w:ascii="Calibri" w:hAnsi="Calibri" w:cs="Calibri"/>
        </w:rPr>
        <w:t xml:space="preserve"> </w:t>
      </w:r>
      <w:r w:rsidRPr="00BE5F48">
        <w:rPr>
          <w:rFonts w:ascii="Calibri" w:hAnsi="Calibri" w:cs="Calibri"/>
        </w:rPr>
        <w:t xml:space="preserve">l'indice de mesure </w:t>
      </w:r>
      <w:r w:rsidR="00493A07">
        <w:rPr>
          <w:rFonts w:ascii="Calibri" w:hAnsi="Calibri" w:cs="Calibri"/>
        </w:rPr>
        <w:t>s’avère</w:t>
      </w:r>
      <w:r w:rsidR="00493A07" w:rsidRPr="00BE5F48">
        <w:rPr>
          <w:rFonts w:ascii="Calibri" w:hAnsi="Calibri" w:cs="Calibri"/>
        </w:rPr>
        <w:t xml:space="preserve"> </w:t>
      </w:r>
      <w:r w:rsidRPr="00BE5F48">
        <w:rPr>
          <w:rFonts w:ascii="Calibri" w:hAnsi="Calibri" w:cs="Calibri"/>
        </w:rPr>
        <w:t xml:space="preserve">négatif, </w:t>
      </w:r>
      <w:r w:rsidR="007D5FC3">
        <w:rPr>
          <w:rFonts w:ascii="Calibri" w:hAnsi="Calibri" w:cs="Calibri"/>
        </w:rPr>
        <w:t xml:space="preserve">que faire </w:t>
      </w:r>
      <w:r w:rsidRPr="00BE5F48">
        <w:rPr>
          <w:rFonts w:ascii="Calibri" w:hAnsi="Calibri" w:cs="Calibri"/>
        </w:rPr>
        <w:t>si un étudiant qui</w:t>
      </w:r>
      <w:r w:rsidR="00C91AD5">
        <w:rPr>
          <w:rFonts w:ascii="Calibri" w:hAnsi="Calibri" w:cs="Calibri"/>
        </w:rPr>
        <w:t xml:space="preserve"> </w:t>
      </w:r>
      <w:r w:rsidRPr="00BE5F48">
        <w:rPr>
          <w:rFonts w:ascii="Calibri" w:hAnsi="Calibri" w:cs="Calibri"/>
        </w:rPr>
        <w:t>l'aurait bien réussi me demande de ne pas l'annuler?</w:t>
      </w:r>
    </w:p>
    <w:p w14:paraId="1E8A17D8" w14:textId="33B5A3FE" w:rsidR="00BE5F48" w:rsidRDefault="00BE5F4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BE5F48">
        <w:rPr>
          <w:rFonts w:ascii="Calibri" w:hAnsi="Calibri" w:cs="Calibri"/>
        </w:rPr>
        <w:t>R : Habituellement, la décision d’annuler une question se prend avant de remettre les notes aux étudiants. La façon la plus simple d’annuler une question est de donner les points à tous. Souvent l’étudiant ne le sait même pas. Évidemment, l’étudiant qui a déjà la bonne réponse n’a pas de bonification</w:t>
      </w:r>
      <w:r w:rsidR="00CC416D">
        <w:rPr>
          <w:rFonts w:ascii="Calibri" w:hAnsi="Calibri" w:cs="Calibri"/>
        </w:rPr>
        <w:t>,</w:t>
      </w:r>
      <w:r w:rsidRPr="00BE5F48">
        <w:rPr>
          <w:rFonts w:ascii="Calibri" w:hAnsi="Calibri" w:cs="Calibri"/>
        </w:rPr>
        <w:t xml:space="preserve"> mais il faut se dire que s’il a eu la bonne réponse à une question qui </w:t>
      </w:r>
      <w:r w:rsidR="00CC416D">
        <w:rPr>
          <w:rFonts w:ascii="Calibri" w:hAnsi="Calibri" w:cs="Calibri"/>
        </w:rPr>
        <w:t>a causé</w:t>
      </w:r>
      <w:r w:rsidRPr="00BE5F48">
        <w:rPr>
          <w:rFonts w:ascii="Calibri" w:hAnsi="Calibri" w:cs="Calibri"/>
        </w:rPr>
        <w:t xml:space="preserve"> de l’erreur de mesure c’est souvent par hasard. Si vous préférez, vous pouvez aussi décider d’accorder une constante (ex : entre 1 et 5 p</w:t>
      </w:r>
      <w:r w:rsidR="004F5608">
        <w:rPr>
          <w:rFonts w:ascii="Calibri" w:hAnsi="Calibri" w:cs="Calibri"/>
        </w:rPr>
        <w:t>oin</w:t>
      </w:r>
      <w:r w:rsidRPr="00BE5F48">
        <w:rPr>
          <w:rFonts w:ascii="Calibri" w:hAnsi="Calibri" w:cs="Calibri"/>
        </w:rPr>
        <w:t>ts) à la note finale des étudiants pour contrer les erreurs de mesure non détectées. Si votre examen a été administré à l’aide de l’outil questionnaire de votre site de cours, vous trouverez l’erreur standard de mesure lié</w:t>
      </w:r>
      <w:r w:rsidR="00CC416D">
        <w:rPr>
          <w:rFonts w:ascii="Calibri" w:hAnsi="Calibri" w:cs="Calibri"/>
        </w:rPr>
        <w:t>e</w:t>
      </w:r>
      <w:r w:rsidRPr="00BE5F48">
        <w:rPr>
          <w:rFonts w:ascii="Calibri" w:hAnsi="Calibri" w:cs="Calibri"/>
        </w:rPr>
        <w:t xml:space="preserve"> à votre examen</w:t>
      </w:r>
      <w:r>
        <w:rPr>
          <w:rFonts w:ascii="Calibri" w:hAnsi="Calibri" w:cs="Calibri"/>
        </w:rPr>
        <w:t xml:space="preserve"> </w:t>
      </w:r>
      <w:r w:rsidRPr="00BE5F48">
        <w:rPr>
          <w:rFonts w:ascii="Calibri" w:hAnsi="Calibri" w:cs="Calibri"/>
        </w:rPr>
        <w:t>(voir flèche rouge). C’est un bon indice pour déterminer l’ordre de grandeur de l’erreur de mesure liée à votre examen (et non à une seule question). Cela peut vous servir de guide pour déterminer une constante à accorder à tous vos étudiants.</w:t>
      </w:r>
      <w:r w:rsidR="00D9794B" w:rsidRPr="00D9794B">
        <w:rPr>
          <w:noProof/>
        </w:rPr>
        <w:t xml:space="preserve"> </w:t>
      </w:r>
    </w:p>
    <w:p w14:paraId="4A4CBCAF" w14:textId="4AF9CF65" w:rsidR="00D9794B" w:rsidRDefault="00D9794B" w:rsidP="00D9794B">
      <w:pPr>
        <w:spacing w:before="100" w:beforeAutospacing="1" w:after="100" w:afterAutospacing="1" w:line="240" w:lineRule="auto"/>
        <w:rPr>
          <w:rFonts w:ascii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FBB159" wp14:editId="2A056EAF">
                <wp:simplePos x="0" y="0"/>
                <wp:positionH relativeFrom="column">
                  <wp:posOffset>4379594</wp:posOffset>
                </wp:positionH>
                <wp:positionV relativeFrom="paragraph">
                  <wp:posOffset>1572895</wp:posOffset>
                </wp:positionV>
                <wp:extent cx="417966" cy="225376"/>
                <wp:effectExtent l="19050" t="38100" r="20320" b="60960"/>
                <wp:wrapNone/>
                <wp:docPr id="2" name="Flèche vers la droi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658754">
                          <a:off x="0" y="0"/>
                          <a:ext cx="417966" cy="225376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D0ADC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 vers la droite 6" o:spid="_x0000_s1026" type="#_x0000_t13" style="position:absolute;margin-left:344.85pt;margin-top:123.85pt;width:32.9pt;height:17.75pt;rotation:105499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" adj="15776" fillcolor="#c00000" strokecolor="#4472c4 [3204]" strokeweight=".5pt"/>
            </w:pict>
          </mc:Fallback>
        </mc:AlternateContent>
      </w:r>
      <w:r w:rsidRPr="00982ECD">
        <w:rPr>
          <w:noProof/>
        </w:rPr>
        <w:drawing>
          <wp:inline distT="0" distB="0" distL="0" distR="0" wp14:anchorId="2A51532E" wp14:editId="5BB53350">
            <wp:extent cx="5615279" cy="4488180"/>
            <wp:effectExtent l="0" t="0" r="508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42208" cy="450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4C453" w14:textId="1CAC088A" w:rsidR="00346236" w:rsidRDefault="00346236">
      <w:pPr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br w:type="page"/>
      </w:r>
    </w:p>
    <w:p w14:paraId="6A175B26" w14:textId="77777777" w:rsidR="00346236" w:rsidRPr="00BE5F48" w:rsidRDefault="00346236" w:rsidP="00346236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lastRenderedPageBreak/>
        <w:t>Q : Est-ce que le professeur a le pouvoir de donner un incomplet à un étudiant, ou</w:t>
      </w:r>
      <w:r>
        <w:rPr>
          <w:rFonts w:ascii="Calibri" w:hAnsi="Calibri" w:cs="Calibri"/>
        </w:rPr>
        <w:t xml:space="preserve"> l’incomplet </w:t>
      </w:r>
      <w:r w:rsidRPr="00BE5F48">
        <w:rPr>
          <w:rFonts w:ascii="Calibri" w:hAnsi="Calibri" w:cs="Calibri"/>
        </w:rPr>
        <w:t>doit</w:t>
      </w:r>
      <w:r>
        <w:rPr>
          <w:rFonts w:ascii="Calibri" w:hAnsi="Calibri" w:cs="Calibri"/>
        </w:rPr>
        <w:t>-il</w:t>
      </w:r>
      <w:r w:rsidRPr="00BE5F48">
        <w:rPr>
          <w:rFonts w:ascii="Calibri" w:hAnsi="Calibri" w:cs="Calibri"/>
        </w:rPr>
        <w:t xml:space="preserve"> être demandé par </w:t>
      </w:r>
      <w:r>
        <w:rPr>
          <w:rFonts w:ascii="Calibri" w:hAnsi="Calibri" w:cs="Calibri"/>
        </w:rPr>
        <w:t>l’étudiant</w:t>
      </w:r>
      <w:r w:rsidRPr="00BE5F48">
        <w:rPr>
          <w:rFonts w:ascii="Calibri" w:hAnsi="Calibri" w:cs="Calibri"/>
        </w:rPr>
        <w:t>?</w:t>
      </w:r>
    </w:p>
    <w:p w14:paraId="1D10B086" w14:textId="77777777" w:rsidR="00346236" w:rsidRPr="00BE5F48" w:rsidRDefault="00346236" w:rsidP="00346236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BE5F48">
        <w:rPr>
          <w:rFonts w:ascii="Calibri" w:hAnsi="Calibri" w:cs="Calibri"/>
        </w:rPr>
        <w:t>R : La note « incomplet » n’existe pas dans les barèmes de notation de l’UL. L’étudiant peut abandonner sans échec (note X). Pour la session d’hiver 2020, la date limite</w:t>
      </w:r>
      <w:r>
        <w:rPr>
          <w:rFonts w:ascii="Calibri" w:hAnsi="Calibri" w:cs="Calibri"/>
        </w:rPr>
        <w:t xml:space="preserve"> d’un abandon sans échec</w:t>
      </w:r>
      <w:r w:rsidRPr="00BE5F48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était</w:t>
      </w:r>
      <w:r w:rsidRPr="00BE5F48">
        <w:rPr>
          <w:rFonts w:ascii="Calibri" w:hAnsi="Calibri" w:cs="Calibri"/>
        </w:rPr>
        <w:t xml:space="preserve"> exceptionnellement le 24 avril. Exceptionnellement, un étudiant peut </w:t>
      </w:r>
      <w:proofErr w:type="gramStart"/>
      <w:r w:rsidRPr="00BE5F48">
        <w:rPr>
          <w:rFonts w:ascii="Calibri" w:hAnsi="Calibri" w:cs="Calibri"/>
        </w:rPr>
        <w:t>demander à ce</w:t>
      </w:r>
      <w:proofErr w:type="gramEnd"/>
      <w:r w:rsidRPr="00BE5F48">
        <w:rPr>
          <w:rFonts w:ascii="Calibri" w:hAnsi="Calibri" w:cs="Calibri"/>
        </w:rPr>
        <w:t xml:space="preserve"> que sa note soit transformée en « P » (réussite) à la session d’hiver 2020 (après le 17 mai).</w:t>
      </w:r>
    </w:p>
    <w:p w14:paraId="0ED059F2" w14:textId="5647D4C8" w:rsidR="00BE5F48" w:rsidRDefault="00346236" w:rsidP="00A03DA4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S</w:t>
      </w:r>
      <w:r w:rsidRPr="00BE5F48">
        <w:rPr>
          <w:rFonts w:ascii="Calibri" w:hAnsi="Calibri" w:cs="Calibri"/>
        </w:rPr>
        <w:t>’il attend un dernier travail ou si l’étudiant a une reprise d’examen à une session ultérieure</w:t>
      </w:r>
      <w:r>
        <w:rPr>
          <w:rFonts w:ascii="Calibri" w:hAnsi="Calibri" w:cs="Calibri"/>
        </w:rPr>
        <w:t xml:space="preserve">, l’enseignant </w:t>
      </w:r>
      <w:r w:rsidRPr="00BE5F48">
        <w:rPr>
          <w:rFonts w:ascii="Calibri" w:hAnsi="Calibri" w:cs="Calibri"/>
        </w:rPr>
        <w:t>peut laisser le résultat final d’un étudiant</w:t>
      </w:r>
      <w:r w:rsidRPr="00781162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en</w:t>
      </w:r>
      <w:r w:rsidRPr="00BE5F48">
        <w:rPr>
          <w:rFonts w:ascii="Calibri" w:hAnsi="Calibri" w:cs="Calibri"/>
        </w:rPr>
        <w:t xml:space="preserve"> blanc. Après 5 sessions, la note </w:t>
      </w:r>
      <w:r>
        <w:rPr>
          <w:rFonts w:ascii="Calibri" w:hAnsi="Calibri" w:cs="Calibri"/>
        </w:rPr>
        <w:t xml:space="preserve">laissée en </w:t>
      </w:r>
      <w:r w:rsidRPr="00BE5F48">
        <w:rPr>
          <w:rFonts w:ascii="Calibri" w:hAnsi="Calibri" w:cs="Calibri"/>
        </w:rPr>
        <w:t>blanc se transforme en échec.</w:t>
      </w:r>
      <w:r w:rsidRPr="00143ABA">
        <w:rPr>
          <w:rFonts w:ascii="Calibri" w:hAnsi="Calibri" w:cs="Calibri"/>
        </w:rPr>
        <w:t xml:space="preserve"> </w:t>
      </w:r>
      <w:bookmarkStart w:id="1" w:name="_GoBack"/>
      <w:bookmarkEnd w:id="1"/>
    </w:p>
    <w:p w14:paraId="1CBAE0D6" w14:textId="485045F6" w:rsidR="00A03DA4" w:rsidRDefault="00A03DA4" w:rsidP="00A03DA4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4A98CE80" w14:textId="77777777" w:rsidR="00A03DA4" w:rsidRDefault="00A03DA4" w:rsidP="00A03DA4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</w:p>
    <w:p w14:paraId="3087EF9C" w14:textId="70D1AD0F" w:rsidR="005E2F70" w:rsidRDefault="00BE5F48" w:rsidP="00346236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D9794B">
        <w:rPr>
          <w:rFonts w:ascii="Calibri" w:hAnsi="Calibri" w:cs="Calibri"/>
        </w:rPr>
        <w:t xml:space="preserve">Q : L'examen final de mon cours </w:t>
      </w:r>
      <w:r w:rsidR="000D13B3" w:rsidRPr="00D9794B">
        <w:rPr>
          <w:rFonts w:ascii="Calibri" w:hAnsi="Calibri" w:cs="Calibri"/>
        </w:rPr>
        <w:t xml:space="preserve">se fait </w:t>
      </w:r>
      <w:r w:rsidR="00281646">
        <w:rPr>
          <w:rFonts w:ascii="Calibri" w:hAnsi="Calibri" w:cs="Calibri"/>
        </w:rPr>
        <w:t>grâce à</w:t>
      </w:r>
      <w:r w:rsidR="00281646" w:rsidRPr="00D9794B">
        <w:rPr>
          <w:rFonts w:ascii="Calibri" w:hAnsi="Calibri" w:cs="Calibri"/>
        </w:rPr>
        <w:t xml:space="preserve"> </w:t>
      </w:r>
      <w:r w:rsidRPr="00D9794B">
        <w:rPr>
          <w:rFonts w:ascii="Calibri" w:hAnsi="Calibri" w:cs="Calibri"/>
        </w:rPr>
        <w:t xml:space="preserve">l'outil Questionnaires donc, en ligne. Si un étudiant m'écrit pour me dire qu'il a eu des problèmes de connexion et n'a pu compléter ledit questionnaire (examen), comment puis-je m'assurer de la véracité de </w:t>
      </w:r>
      <w:r w:rsidR="00CA0C10">
        <w:rPr>
          <w:rFonts w:ascii="Calibri" w:hAnsi="Calibri" w:cs="Calibri"/>
        </w:rPr>
        <w:t>s</w:t>
      </w:r>
      <w:r w:rsidRPr="00D9794B">
        <w:rPr>
          <w:rFonts w:ascii="Calibri" w:hAnsi="Calibri" w:cs="Calibri"/>
        </w:rPr>
        <w:t xml:space="preserve">es propos ? Une seule tentative est permise. La semaine dernière, il y a eu des problèmes informatiques je veux </w:t>
      </w:r>
      <w:r w:rsidR="00896002" w:rsidRPr="00D9794B">
        <w:rPr>
          <w:rFonts w:ascii="Calibri" w:hAnsi="Calibri" w:cs="Calibri"/>
        </w:rPr>
        <w:t xml:space="preserve">donc </w:t>
      </w:r>
      <w:r w:rsidRPr="00D9794B">
        <w:rPr>
          <w:rFonts w:ascii="Calibri" w:hAnsi="Calibri" w:cs="Calibri"/>
        </w:rPr>
        <w:t>prévenir. Merci beaucoup.</w:t>
      </w:r>
    </w:p>
    <w:p w14:paraId="55E3AFA3" w14:textId="36E8FE34" w:rsidR="00BE5F48" w:rsidRPr="005E2F70" w:rsidRDefault="00BE5F48" w:rsidP="005E2F70">
      <w:pPr>
        <w:pStyle w:val="Paragraphedeliste"/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5E2F70">
        <w:rPr>
          <w:rFonts w:ascii="Calibri" w:hAnsi="Calibri" w:cs="Calibri"/>
        </w:rPr>
        <w:t xml:space="preserve">R : </w:t>
      </w:r>
      <w:r w:rsidRPr="005E2F70">
        <w:rPr>
          <w:rFonts w:ascii="Calibri" w:hAnsi="Calibri" w:cs="Calibri"/>
          <w:color w:val="212121"/>
        </w:rPr>
        <w:t xml:space="preserve">Pour tout questionnaire, vous pouvez consulter le suivi des tentatives de vos étudiants. Pour ce faire, accédez au </w:t>
      </w:r>
      <w:hyperlink r:id="rId16" w:anchor="effectuer-un-suivi-des-tentatives" w:tgtFrame="_blank" w:tooltip="https://www.ene.ulaval.ca/monportail-sites-de-cours/enseignants-consulter-et-gerer-les-tentatives#effectuer-un-suivi-des-tentatives" w:history="1">
        <w:r w:rsidRPr="005E2F70">
          <w:rPr>
            <w:rStyle w:val="Lienhypertexte"/>
            <w:rFonts w:ascii="Calibri" w:hAnsi="Calibri" w:cs="Calibri"/>
          </w:rPr>
          <w:t>suivi des tentatives</w:t>
        </w:r>
      </w:hyperlink>
      <w:r w:rsidRPr="005E2F70">
        <w:rPr>
          <w:rFonts w:ascii="Calibri" w:hAnsi="Calibri" w:cs="Calibri"/>
          <w:color w:val="212121"/>
        </w:rPr>
        <w:t xml:space="preserve">, puis sélectionnez </w:t>
      </w:r>
      <w:r w:rsidRPr="005E2F70">
        <w:rPr>
          <w:rStyle w:val="Accentuation"/>
          <w:rFonts w:ascii="Calibri" w:hAnsi="Calibri" w:cs="Calibri"/>
          <w:color w:val="212121"/>
        </w:rPr>
        <w:t>Voir le suivi temporel</w:t>
      </w:r>
      <w:r w:rsidRPr="005E2F70">
        <w:rPr>
          <w:rFonts w:ascii="Calibri" w:hAnsi="Calibri" w:cs="Calibri"/>
          <w:color w:val="212121"/>
        </w:rPr>
        <w:t>. Une liste détaillée des actions de l'étudiant est affichée. Vous pouvez voir des codes, entre autres:</w:t>
      </w:r>
    </w:p>
    <w:p w14:paraId="1AD5EBBD" w14:textId="0F925331" w:rsidR="00BE5F48" w:rsidRPr="00BE5F48" w:rsidRDefault="00BE5F48" w:rsidP="00D9794B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color w:val="212121"/>
        </w:rPr>
      </w:pP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Fermeture de la fenêtre</w:t>
      </w:r>
      <w:r w:rsidR="00311F2C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 </w:t>
      </w: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 xml:space="preserve">: 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>L’utilisateur a quitté la fenêtre d’exécution de son questionnaire en fermant la fenêtre de son navigateur, ou en rafraichissant page.</w:t>
      </w:r>
      <w:r w:rsidRPr="00BE5F48">
        <w:rPr>
          <w:rFonts w:ascii="Calibri" w:eastAsia="Times New Roman" w:hAnsi="Calibri" w:cs="Calibri"/>
          <w:color w:val="212121"/>
        </w:rPr>
        <w:t xml:space="preserve"> </w:t>
      </w:r>
    </w:p>
    <w:p w14:paraId="1BC17E3D" w14:textId="7B8E387E" w:rsidR="00BE5F48" w:rsidRPr="00BE5F48" w:rsidRDefault="00BE5F48" w:rsidP="00D9794B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color w:val="212121"/>
        </w:rPr>
      </w:pP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Déconnexion par l’utilisateur</w:t>
      </w:r>
      <w:r w:rsidR="00311F2C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 </w:t>
      </w: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 xml:space="preserve">: 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>L’utilisateur a quitté l’application en cliquant sur le lien </w:t>
      </w:r>
      <w:r w:rsidRPr="00BE5F48">
        <w:rPr>
          <w:rFonts w:ascii="Calibri" w:eastAsia="Times New Roman" w:hAnsi="Calibri" w:cs="Calibri"/>
          <w:i/>
          <w:iCs/>
          <w:color w:val="000000"/>
          <w:shd w:val="clear" w:color="auto" w:fill="F0F2F4"/>
        </w:rPr>
        <w:t>Se déconnecter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> disponible à partir de la photo du profil affichée à droite dans l’entête de l’interface ou du </w:t>
      </w:r>
      <w:r w:rsidRPr="00BE5F48">
        <w:rPr>
          <w:rFonts w:ascii="Calibri" w:eastAsia="Times New Roman" w:hAnsi="Calibri" w:cs="Calibri"/>
          <w:i/>
          <w:iCs/>
          <w:color w:val="000000"/>
          <w:shd w:val="clear" w:color="auto" w:fill="F0F2F4"/>
        </w:rPr>
        <w:t>Profil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> (en mode mobile).</w:t>
      </w:r>
      <w:r w:rsidRPr="00BE5F48">
        <w:rPr>
          <w:rFonts w:ascii="Calibri" w:eastAsia="Times New Roman" w:hAnsi="Calibri" w:cs="Calibri"/>
          <w:color w:val="212121"/>
        </w:rPr>
        <w:t xml:space="preserve"> </w:t>
      </w:r>
    </w:p>
    <w:p w14:paraId="6914B60F" w14:textId="1A1A34BC" w:rsidR="00BE5F48" w:rsidRPr="00A73B1C" w:rsidRDefault="00BE5F48" w:rsidP="00A73B1C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color w:val="212121"/>
        </w:rPr>
      </w:pP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Fin de la session (Déconnexion involontaire)</w:t>
      </w:r>
      <w:r w:rsidR="00311F2C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 </w:t>
      </w: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 xml:space="preserve">: 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 xml:space="preserve">La session de l’utilisateur a été interrompue automatiquement par le serveur pour cause d’inactivité du client. Il est possible que la session </w:t>
      </w:r>
      <w:r w:rsidR="000D13B3" w:rsidRPr="00BE5F48">
        <w:rPr>
          <w:rFonts w:ascii="Calibri" w:eastAsia="Times New Roman" w:hAnsi="Calibri" w:cs="Calibri"/>
          <w:color w:val="000000"/>
          <w:shd w:val="clear" w:color="auto" w:fill="F0F2F4"/>
        </w:rPr>
        <w:t>fût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 xml:space="preserve"> inactive à cause d’une anomalie avec le fureteur, une </w:t>
      </w:r>
      <w:r w:rsidRPr="00A73B1C">
        <w:rPr>
          <w:rFonts w:ascii="Calibri" w:eastAsia="Times New Roman" w:hAnsi="Calibri" w:cs="Calibri"/>
          <w:color w:val="000000"/>
          <w:shd w:val="clear" w:color="auto" w:fill="F0F2F4"/>
        </w:rPr>
        <w:t>perte de connexion à Internet, une anomalie avec le poste de travail, etc.</w:t>
      </w:r>
      <w:r w:rsidRPr="00A73B1C">
        <w:rPr>
          <w:rFonts w:ascii="Calibri" w:eastAsia="Times New Roman" w:hAnsi="Calibri" w:cs="Calibri"/>
          <w:color w:val="212121"/>
        </w:rPr>
        <w:t xml:space="preserve"> </w:t>
      </w:r>
    </w:p>
    <w:p w14:paraId="365F3D63" w14:textId="0394C7AA" w:rsidR="00BE5F48" w:rsidRPr="00B95A28" w:rsidRDefault="00BE5F48" w:rsidP="005E2F70">
      <w:pPr>
        <w:numPr>
          <w:ilvl w:val="0"/>
          <w:numId w:val="15"/>
        </w:num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color w:val="212121"/>
        </w:rPr>
      </w:pP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Déconnexion d’un autre système</w:t>
      </w:r>
      <w:r w:rsidR="00896002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> </w:t>
      </w:r>
      <w:r w:rsidRPr="00BE5F48">
        <w:rPr>
          <w:rFonts w:ascii="Calibri" w:eastAsia="Times New Roman" w:hAnsi="Calibri" w:cs="Calibri"/>
          <w:b/>
          <w:bCs/>
          <w:color w:val="000000"/>
          <w:shd w:val="clear" w:color="auto" w:fill="F0F2F4"/>
        </w:rPr>
        <w:t xml:space="preserve">: 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 xml:space="preserve">Déconnexion effectuée par l’entremise d’un autre système membre de l’authentification unique de l’Université Laval tel que </w:t>
      </w:r>
      <w:r w:rsidR="00CC416D">
        <w:rPr>
          <w:rFonts w:ascii="Calibri" w:eastAsia="Times New Roman" w:hAnsi="Calibri" w:cs="Calibri"/>
          <w:color w:val="000000"/>
          <w:shd w:val="clear" w:color="auto" w:fill="F0F2F4"/>
        </w:rPr>
        <w:t>m</w:t>
      </w:r>
      <w:r w:rsidRPr="00BE5F48">
        <w:rPr>
          <w:rFonts w:ascii="Calibri" w:eastAsia="Times New Roman" w:hAnsi="Calibri" w:cs="Calibri"/>
          <w:color w:val="000000"/>
          <w:shd w:val="clear" w:color="auto" w:fill="F0F2F4"/>
        </w:rPr>
        <w:t>onPortail, les courriels Web ou la bibliothèque.</w:t>
      </w:r>
    </w:p>
    <w:p w14:paraId="7DBC7F80" w14:textId="43743AED" w:rsidR="00B95A28" w:rsidRDefault="00B95A28">
      <w:pPr>
        <w:jc w:val="left"/>
        <w:rPr>
          <w:rFonts w:ascii="Calibri" w:eastAsia="Times New Roman" w:hAnsi="Calibri" w:cs="Calibri"/>
          <w:color w:val="212121"/>
        </w:rPr>
      </w:pPr>
      <w:r>
        <w:rPr>
          <w:rFonts w:ascii="Calibri" w:eastAsia="Times New Roman" w:hAnsi="Calibri" w:cs="Calibri"/>
          <w:color w:val="212121"/>
        </w:rPr>
        <w:br w:type="page"/>
      </w:r>
    </w:p>
    <w:p w14:paraId="5D055F73" w14:textId="77777777" w:rsidR="00B95A28" w:rsidRPr="005E2F70" w:rsidRDefault="00B95A28" w:rsidP="00B95A28">
      <w:pPr>
        <w:spacing w:before="100" w:beforeAutospacing="1" w:after="100" w:afterAutospacing="1" w:line="240" w:lineRule="auto"/>
        <w:jc w:val="left"/>
        <w:rPr>
          <w:rFonts w:ascii="Calibri" w:eastAsia="Times New Roman" w:hAnsi="Calibri" w:cs="Calibri"/>
          <w:color w:val="212121"/>
        </w:rPr>
      </w:pPr>
    </w:p>
    <w:p w14:paraId="5F25815C" w14:textId="1C7BE4A5" w:rsidR="00BE5F48" w:rsidRPr="00BE5F48" w:rsidRDefault="00BE5F48" w:rsidP="00346236">
      <w:pPr>
        <w:pStyle w:val="Paragraphedeliste"/>
        <w:numPr>
          <w:ilvl w:val="0"/>
          <w:numId w:val="12"/>
        </w:numPr>
        <w:spacing w:before="100" w:beforeAutospacing="1" w:after="100" w:afterAutospacing="1" w:line="240" w:lineRule="auto"/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t>Q : Est-ce qu'il existe des grilles pour mesurer l'aspect réflexif chez l'étudiant</w:t>
      </w:r>
      <w:r w:rsidR="009D1006">
        <w:rPr>
          <w:rFonts w:ascii="Calibri" w:hAnsi="Calibri" w:cs="Calibri"/>
        </w:rPr>
        <w:t>?</w:t>
      </w:r>
      <w:r w:rsidRPr="00BE5F48">
        <w:rPr>
          <w:rFonts w:ascii="Calibri" w:hAnsi="Calibri" w:cs="Calibri"/>
        </w:rPr>
        <w:t xml:space="preserve"> </w:t>
      </w:r>
    </w:p>
    <w:p w14:paraId="3CE09731" w14:textId="447CB222" w:rsidR="00BE5F48" w:rsidRDefault="00BE5F48" w:rsidP="00D9794B">
      <w:pPr>
        <w:pStyle w:val="Paragraphedeliste"/>
        <w:spacing w:before="100" w:beforeAutospacing="1" w:after="100" w:afterAutospacing="1" w:line="240" w:lineRule="auto"/>
        <w:rPr>
          <w:rFonts w:ascii="Calibri" w:hAnsi="Calibri" w:cs="Calibri"/>
        </w:rPr>
      </w:pPr>
      <w:r w:rsidRPr="00BE5F48">
        <w:rPr>
          <w:rFonts w:ascii="Calibri" w:hAnsi="Calibri" w:cs="Calibri"/>
        </w:rPr>
        <w:t>R : Oui, mais la grille peut différer d’un contexte à l’autre. Voici une échelle pour évaluer la capacité de l’étudiant à s’autoévaluer. Nous joi</w:t>
      </w:r>
      <w:r w:rsidR="00D54FB5">
        <w:rPr>
          <w:rFonts w:ascii="Calibri" w:hAnsi="Calibri" w:cs="Calibri"/>
        </w:rPr>
        <w:t xml:space="preserve">gnons </w:t>
      </w:r>
      <w:r w:rsidRPr="00BE5F48">
        <w:rPr>
          <w:rFonts w:ascii="Calibri" w:hAnsi="Calibri" w:cs="Calibri"/>
        </w:rPr>
        <w:t>un autre exemple au courriel. Nous pouvons également vous accompagner pour construire votre propre grille.</w:t>
      </w:r>
    </w:p>
    <w:p w14:paraId="1AFBF812" w14:textId="6236068E" w:rsidR="00B95A28" w:rsidRPr="00B95A28" w:rsidRDefault="00B95A28" w:rsidP="00B95A28">
      <w:pPr>
        <w:spacing w:before="100" w:beforeAutospacing="1" w:after="100" w:afterAutospacing="1" w:line="240" w:lineRule="auto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DA64F20" wp14:editId="49B6C448">
            <wp:extent cx="5486400" cy="4114800"/>
            <wp:effectExtent l="0" t="0" r="0" b="0"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AA48" w14:textId="1F3BE636" w:rsidR="00BE5F48" w:rsidRPr="00BE5F48" w:rsidRDefault="003D2ACB" w:rsidP="00BE5F48">
      <w:pPr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Trois</w:t>
      </w:r>
      <w:r w:rsidR="00A0671B">
        <w:rPr>
          <w:rFonts w:ascii="Calibri" w:hAnsi="Calibri" w:cs="Calibri"/>
          <w:b/>
        </w:rPr>
        <w:t xml:space="preserve"> conseil</w:t>
      </w:r>
      <w:r>
        <w:rPr>
          <w:rFonts w:ascii="Calibri" w:hAnsi="Calibri" w:cs="Calibri"/>
          <w:b/>
        </w:rPr>
        <w:t>s</w:t>
      </w:r>
      <w:r w:rsidR="00A0671B">
        <w:rPr>
          <w:rFonts w:ascii="Calibri" w:hAnsi="Calibri" w:cs="Calibri"/>
          <w:b/>
        </w:rPr>
        <w:t xml:space="preserve"> </w:t>
      </w:r>
      <w:r w:rsidR="00BE5F48" w:rsidRPr="00BE5F48">
        <w:rPr>
          <w:rFonts w:ascii="Calibri" w:hAnsi="Calibri" w:cs="Calibri"/>
          <w:b/>
        </w:rPr>
        <w:t xml:space="preserve">pour </w:t>
      </w:r>
      <w:r w:rsidR="00A0671B">
        <w:rPr>
          <w:rFonts w:ascii="Calibri" w:hAnsi="Calibri" w:cs="Calibri"/>
          <w:b/>
        </w:rPr>
        <w:t xml:space="preserve">favoriser </w:t>
      </w:r>
      <w:r w:rsidR="00BE5F48" w:rsidRPr="00BE5F48">
        <w:rPr>
          <w:rFonts w:ascii="Calibri" w:hAnsi="Calibri" w:cs="Calibri"/>
          <w:b/>
        </w:rPr>
        <w:t>la correction :</w:t>
      </w:r>
    </w:p>
    <w:p w14:paraId="6377810B" w14:textId="725475B2" w:rsidR="00BE5F48" w:rsidRPr="00BE5F48" w:rsidRDefault="00BE5F48" w:rsidP="00AE26A4">
      <w:pPr>
        <w:pStyle w:val="Paragraphedeliste"/>
        <w:numPr>
          <w:ilvl w:val="0"/>
          <w:numId w:val="16"/>
        </w:numPr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t>Utiliser les copies types</w:t>
      </w:r>
      <w:r w:rsidR="003D2ACB">
        <w:rPr>
          <w:rFonts w:ascii="Calibri" w:hAnsi="Calibri" w:cs="Calibri"/>
        </w:rPr>
        <w:t>.</w:t>
      </w:r>
    </w:p>
    <w:p w14:paraId="7A9E6A9E" w14:textId="2D342986" w:rsidR="00BE5F48" w:rsidRPr="00BE5F48" w:rsidRDefault="00BE5F48" w:rsidP="00AE26A4">
      <w:pPr>
        <w:pStyle w:val="Paragraphedeliste"/>
        <w:numPr>
          <w:ilvl w:val="0"/>
          <w:numId w:val="16"/>
        </w:numPr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t xml:space="preserve">Corriger une question ou un groupe de questions </w:t>
      </w:r>
      <w:r w:rsidR="00D37BBB">
        <w:rPr>
          <w:rFonts w:ascii="Calibri" w:hAnsi="Calibri" w:cs="Calibri"/>
        </w:rPr>
        <w:t xml:space="preserve">à la fois dans </w:t>
      </w:r>
      <w:r w:rsidR="00175EF4">
        <w:rPr>
          <w:rFonts w:ascii="Calibri" w:hAnsi="Calibri" w:cs="Calibri"/>
        </w:rPr>
        <w:t xml:space="preserve">toutes les </w:t>
      </w:r>
      <w:r w:rsidR="00D37BBB">
        <w:rPr>
          <w:rFonts w:ascii="Calibri" w:hAnsi="Calibri" w:cs="Calibri"/>
        </w:rPr>
        <w:t>copies</w:t>
      </w:r>
      <w:r w:rsidR="003D2ACB">
        <w:rPr>
          <w:rFonts w:ascii="Calibri" w:hAnsi="Calibri" w:cs="Calibri"/>
        </w:rPr>
        <w:t>.</w:t>
      </w:r>
    </w:p>
    <w:p w14:paraId="42473A6E" w14:textId="78967BD4" w:rsidR="00816D3B" w:rsidRPr="00AD0B7C" w:rsidRDefault="00BE5F48" w:rsidP="00AD0B7C">
      <w:pPr>
        <w:pStyle w:val="Paragraphedeliste"/>
        <w:numPr>
          <w:ilvl w:val="0"/>
          <w:numId w:val="16"/>
        </w:numPr>
        <w:jc w:val="left"/>
        <w:rPr>
          <w:rFonts w:ascii="Calibri" w:hAnsi="Calibri" w:cs="Calibri"/>
        </w:rPr>
      </w:pPr>
      <w:r w:rsidRPr="00BE5F48">
        <w:rPr>
          <w:rFonts w:ascii="Calibri" w:hAnsi="Calibri" w:cs="Calibri"/>
        </w:rPr>
        <w:t xml:space="preserve">En travaillant avec une équipe de correction, on peut assigner quelques questions par correcteur. </w:t>
      </w:r>
      <w:r w:rsidR="00D37BBB">
        <w:rPr>
          <w:rFonts w:ascii="Calibri" w:hAnsi="Calibri" w:cs="Calibri"/>
        </w:rPr>
        <w:t>Cela</w:t>
      </w:r>
      <w:r w:rsidRPr="00BE5F48">
        <w:rPr>
          <w:rFonts w:ascii="Calibri" w:hAnsi="Calibri" w:cs="Calibri"/>
        </w:rPr>
        <w:t xml:space="preserve"> permet d'être constant dans la correction de chaque question. Donc, au lieu de corriger chaque question, les correcteurs </w:t>
      </w:r>
      <w:r w:rsidR="00085911">
        <w:rPr>
          <w:rFonts w:ascii="Calibri" w:hAnsi="Calibri" w:cs="Calibri"/>
        </w:rPr>
        <w:t xml:space="preserve">se </w:t>
      </w:r>
      <w:r w:rsidRPr="00BE5F48">
        <w:rPr>
          <w:rFonts w:ascii="Calibri" w:hAnsi="Calibri" w:cs="Calibri"/>
        </w:rPr>
        <w:t>spécialis</w:t>
      </w:r>
      <w:r w:rsidR="00085911">
        <w:rPr>
          <w:rFonts w:ascii="Calibri" w:hAnsi="Calibri" w:cs="Calibri"/>
        </w:rPr>
        <w:t>ent</w:t>
      </w:r>
      <w:r w:rsidRPr="00BE5F48">
        <w:rPr>
          <w:rFonts w:ascii="Calibri" w:hAnsi="Calibri" w:cs="Calibri"/>
        </w:rPr>
        <w:t xml:space="preserve"> dans une ou </w:t>
      </w:r>
      <w:r w:rsidR="00085911">
        <w:rPr>
          <w:rFonts w:ascii="Calibri" w:hAnsi="Calibri" w:cs="Calibri"/>
        </w:rPr>
        <w:t xml:space="preserve">dans </w:t>
      </w:r>
      <w:r w:rsidRPr="00BE5F48">
        <w:rPr>
          <w:rFonts w:ascii="Calibri" w:hAnsi="Calibri" w:cs="Calibri"/>
        </w:rPr>
        <w:t>quelques questions.</w:t>
      </w:r>
    </w:p>
    <w:p w14:paraId="1CE436A8" w14:textId="21F9E5AA" w:rsidR="00AD0B7C" w:rsidRPr="00A72C47" w:rsidRDefault="00153D7F" w:rsidP="00153D7F">
      <w:pPr>
        <w:rPr>
          <w:rFonts w:ascii="Calibri" w:hAnsi="Calibri" w:cs="Calibri"/>
          <w:i/>
          <w:iCs/>
        </w:rPr>
      </w:pPr>
      <w:r w:rsidRPr="00A72C47">
        <w:rPr>
          <w:rFonts w:ascii="Calibri" w:hAnsi="Calibri" w:cs="Calibri"/>
          <w:i/>
          <w:iCs/>
        </w:rPr>
        <w:t xml:space="preserve">Veuillez prendre note que le libellé des questions a été légèrement </w:t>
      </w:r>
      <w:r w:rsidR="00922E7C">
        <w:rPr>
          <w:rFonts w:ascii="Calibri" w:hAnsi="Calibri" w:cs="Calibri"/>
          <w:i/>
          <w:iCs/>
        </w:rPr>
        <w:t>modifié</w:t>
      </w:r>
      <w:r w:rsidRPr="00A72C47">
        <w:rPr>
          <w:rFonts w:ascii="Calibri" w:hAnsi="Calibri" w:cs="Calibri"/>
          <w:i/>
          <w:iCs/>
        </w:rPr>
        <w:t xml:space="preserve"> de manière à </w:t>
      </w:r>
      <w:r w:rsidR="00A72C47" w:rsidRPr="00A72C47">
        <w:rPr>
          <w:rFonts w:ascii="Calibri" w:hAnsi="Calibri" w:cs="Calibri"/>
          <w:i/>
          <w:iCs/>
        </w:rPr>
        <w:t xml:space="preserve">favoriser </w:t>
      </w:r>
      <w:r w:rsidR="00922E7C">
        <w:rPr>
          <w:rFonts w:ascii="Calibri" w:hAnsi="Calibri" w:cs="Calibri"/>
          <w:i/>
          <w:iCs/>
        </w:rPr>
        <w:t xml:space="preserve">la lisibilité dans </w:t>
      </w:r>
      <w:r w:rsidR="00195DB8">
        <w:rPr>
          <w:rFonts w:ascii="Calibri" w:hAnsi="Calibri" w:cs="Calibri"/>
          <w:i/>
          <w:iCs/>
        </w:rPr>
        <w:t>le</w:t>
      </w:r>
      <w:r w:rsidR="00922E7C">
        <w:rPr>
          <w:rFonts w:ascii="Calibri" w:hAnsi="Calibri" w:cs="Calibri"/>
          <w:i/>
          <w:iCs/>
        </w:rPr>
        <w:t xml:space="preserve"> contexte d</w:t>
      </w:r>
      <w:r w:rsidR="00195DB8">
        <w:rPr>
          <w:rFonts w:ascii="Calibri" w:hAnsi="Calibri" w:cs="Calibri"/>
          <w:i/>
          <w:iCs/>
        </w:rPr>
        <w:t>u</w:t>
      </w:r>
      <w:r w:rsidR="00922E7C">
        <w:rPr>
          <w:rFonts w:ascii="Calibri" w:hAnsi="Calibri" w:cs="Calibri"/>
          <w:i/>
          <w:iCs/>
        </w:rPr>
        <w:t xml:space="preserve"> </w:t>
      </w:r>
      <w:r w:rsidR="00A72C47" w:rsidRPr="00A72C47">
        <w:rPr>
          <w:rFonts w:ascii="Calibri" w:hAnsi="Calibri" w:cs="Calibri"/>
          <w:i/>
          <w:iCs/>
        </w:rPr>
        <w:t xml:space="preserve">passage de l’oral à l’écrit. </w:t>
      </w:r>
    </w:p>
    <w:p w14:paraId="23E6EBE6" w14:textId="73B0B9AA" w:rsidR="00832400" w:rsidRPr="00D616F0" w:rsidRDefault="00832400" w:rsidP="00AD0B7C">
      <w:pPr>
        <w:pStyle w:val="Pieddepage"/>
        <w:spacing w:line="240" w:lineRule="auto"/>
        <w:rPr>
          <w:rFonts w:ascii="Calibri" w:hAnsi="Calibri" w:cs="Calibri"/>
          <w:color w:val="auto"/>
          <w:szCs w:val="22"/>
        </w:rPr>
      </w:pPr>
      <w:r w:rsidRPr="00D616F0">
        <w:rPr>
          <w:rFonts w:ascii="Calibri" w:hAnsi="Calibri" w:cs="Calibri"/>
          <w:color w:val="auto"/>
          <w:szCs w:val="22"/>
        </w:rPr>
        <w:t>Coordination : Marthe Giguère</w:t>
      </w:r>
    </w:p>
    <w:p w14:paraId="6CF499D6" w14:textId="5661A784" w:rsidR="00832400" w:rsidRPr="00D616F0" w:rsidRDefault="00832400" w:rsidP="00AD0B7C">
      <w:pPr>
        <w:pStyle w:val="Pieddepage"/>
        <w:spacing w:line="240" w:lineRule="auto"/>
        <w:rPr>
          <w:rFonts w:ascii="Calibri" w:hAnsi="Calibri" w:cs="Calibri"/>
          <w:color w:val="auto"/>
          <w:szCs w:val="22"/>
        </w:rPr>
      </w:pPr>
      <w:r w:rsidRPr="00D616F0">
        <w:rPr>
          <w:rFonts w:ascii="Calibri" w:hAnsi="Calibri" w:cs="Calibri"/>
          <w:color w:val="auto"/>
          <w:szCs w:val="22"/>
        </w:rPr>
        <w:t xml:space="preserve">Animation : </w:t>
      </w:r>
      <w:r w:rsidR="0052063C">
        <w:rPr>
          <w:rFonts w:ascii="Calibri" w:hAnsi="Calibri" w:cs="Calibri"/>
          <w:color w:val="auto"/>
          <w:szCs w:val="22"/>
        </w:rPr>
        <w:t>Louise Arsenault et Andrée Plaisance</w:t>
      </w:r>
    </w:p>
    <w:p w14:paraId="15ABF2B8" w14:textId="559425F7" w:rsidR="00824647" w:rsidRPr="00D616F0" w:rsidRDefault="00824647" w:rsidP="00AD0B7C">
      <w:pPr>
        <w:pStyle w:val="Pieddepage"/>
        <w:spacing w:line="240" w:lineRule="auto"/>
        <w:rPr>
          <w:rFonts w:ascii="Calibri" w:hAnsi="Calibri" w:cs="Calibri"/>
          <w:color w:val="auto"/>
          <w:szCs w:val="22"/>
        </w:rPr>
      </w:pPr>
      <w:r w:rsidRPr="00D616F0">
        <w:rPr>
          <w:rFonts w:ascii="Calibri" w:hAnsi="Calibri" w:cs="Calibri"/>
          <w:color w:val="auto"/>
          <w:szCs w:val="22"/>
        </w:rPr>
        <w:t>Chargée de communication : Priscilla Lavoie</w:t>
      </w:r>
    </w:p>
    <w:p w14:paraId="7EBEAB49" w14:textId="756A8B1E" w:rsidR="00832400" w:rsidRPr="00D616F0" w:rsidRDefault="00832400" w:rsidP="00AD0B7C">
      <w:pPr>
        <w:pStyle w:val="Pieddepage"/>
        <w:spacing w:line="240" w:lineRule="auto"/>
        <w:rPr>
          <w:rFonts w:ascii="Calibri" w:hAnsi="Calibri" w:cs="Calibri"/>
          <w:color w:val="auto"/>
          <w:szCs w:val="22"/>
        </w:rPr>
      </w:pPr>
      <w:r w:rsidRPr="00D616F0">
        <w:rPr>
          <w:rFonts w:ascii="Calibri" w:hAnsi="Calibri" w:cs="Calibri"/>
          <w:color w:val="auto"/>
          <w:szCs w:val="22"/>
        </w:rPr>
        <w:t>Soutien technique : Mathieu Plourde</w:t>
      </w:r>
    </w:p>
    <w:p w14:paraId="363DCF71" w14:textId="486C5DA2" w:rsidR="0004133E" w:rsidRPr="00D616F0" w:rsidRDefault="00832400" w:rsidP="00AD0B7C">
      <w:pPr>
        <w:pStyle w:val="Pieddepage"/>
        <w:spacing w:line="240" w:lineRule="auto"/>
        <w:rPr>
          <w:rFonts w:ascii="Calibri" w:hAnsi="Calibri" w:cs="Calibri"/>
          <w:color w:val="auto"/>
          <w:szCs w:val="22"/>
        </w:rPr>
      </w:pPr>
      <w:r w:rsidRPr="00D616F0">
        <w:rPr>
          <w:rFonts w:ascii="Calibri" w:hAnsi="Calibri" w:cs="Calibri"/>
          <w:color w:val="auto"/>
          <w:szCs w:val="22"/>
        </w:rPr>
        <w:t>Collaboration : Geneviève Carrier</w:t>
      </w:r>
    </w:p>
    <w:sectPr w:rsidR="0004133E" w:rsidRPr="00D616F0" w:rsidSect="009E655C">
      <w:headerReference w:type="default" r:id="rId18"/>
      <w:footerReference w:type="even" r:id="rId19"/>
      <w:footerReference w:type="default" r:id="rId20"/>
      <w:pgSz w:w="12240" w:h="15840"/>
      <w:pgMar w:top="1135" w:right="1800" w:bottom="1440" w:left="1800" w:header="708" w:footer="275" w:gutter="0"/>
      <w:cols w:space="708"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F4E55D0" w16cex:dateUtc="2020-04-27T20:15:27.545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E8CC3C" w14:textId="77777777" w:rsidR="0008081F" w:rsidRDefault="0008081F" w:rsidP="00796BAA">
      <w:r>
        <w:separator/>
      </w:r>
    </w:p>
    <w:p w14:paraId="4CEFD0A5" w14:textId="77777777" w:rsidR="0008081F" w:rsidRDefault="0008081F" w:rsidP="00B12A50"/>
  </w:endnote>
  <w:endnote w:type="continuationSeparator" w:id="0">
    <w:p w14:paraId="304403EA" w14:textId="77777777" w:rsidR="0008081F" w:rsidRDefault="0008081F" w:rsidP="00796BAA">
      <w:r>
        <w:continuationSeparator/>
      </w:r>
    </w:p>
    <w:p w14:paraId="3C570718" w14:textId="77777777" w:rsidR="0008081F" w:rsidRDefault="0008081F" w:rsidP="00B12A50"/>
  </w:endnote>
  <w:endnote w:type="continuationNotice" w:id="1">
    <w:p w14:paraId="37AA299A" w14:textId="77777777" w:rsidR="0008081F" w:rsidRDefault="0008081F" w:rsidP="00796BAA"/>
    <w:p w14:paraId="160ABB1C" w14:textId="77777777" w:rsidR="0008081F" w:rsidRDefault="0008081F" w:rsidP="00B12A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 Light"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(Titres CS)">
    <w:altName w:val="Times New Roman"/>
    <w:charset w:val="00"/>
    <w:family w:val="roman"/>
    <w:pitch w:val="default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Corps CS)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6BF47E" w14:textId="77777777" w:rsidR="0073088D" w:rsidRDefault="0073088D" w:rsidP="00796BAA">
    <w:pPr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48E3581A" w14:textId="77777777" w:rsidR="00F6511B" w:rsidRDefault="00F6511B" w:rsidP="00B12A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16"/>
      <w:gridCol w:w="2145"/>
      <w:gridCol w:w="1041"/>
      <w:gridCol w:w="2403"/>
      <w:gridCol w:w="735"/>
    </w:tblGrid>
    <w:tr w:rsidR="00222E73" w14:paraId="708426B3" w14:textId="77777777" w:rsidTr="00761B63">
      <w:tc>
        <w:tcPr>
          <w:tcW w:w="993" w:type="dxa"/>
          <w:tcMar>
            <w:left w:w="28" w:type="dxa"/>
            <w:right w:w="28" w:type="dxa"/>
          </w:tcMar>
          <w:vAlign w:val="center"/>
        </w:tcPr>
        <w:p w14:paraId="7B7597F9" w14:textId="77777777" w:rsidR="004D292D" w:rsidRPr="004D292D" w:rsidRDefault="004D292D" w:rsidP="004D292D">
          <w:pPr>
            <w:pStyle w:val="Titre2"/>
            <w:jc w:val="left"/>
            <w:outlineLvl w:val="1"/>
            <w:rPr>
              <w:color w:val="808080" w:themeColor="background1" w:themeShade="80"/>
              <w:sz w:val="18"/>
              <w:szCs w:val="14"/>
            </w:rPr>
          </w:pPr>
          <w:r>
            <w:rPr>
              <w:noProof/>
            </w:rPr>
            <w:drawing>
              <wp:inline distT="0" distB="0" distL="0" distR="0" wp14:anchorId="18CD9F49" wp14:editId="2CE665A7">
                <wp:extent cx="1433593" cy="311027"/>
                <wp:effectExtent l="0" t="0" r="1905" b="0"/>
                <wp:docPr id="46" name="Image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343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7616" cy="394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3" w:type="dxa"/>
          <w:tcMar>
            <w:left w:w="28" w:type="dxa"/>
            <w:right w:w="28" w:type="dxa"/>
          </w:tcMar>
          <w:vAlign w:val="center"/>
        </w:tcPr>
        <w:p w14:paraId="695430E7" w14:textId="1142AD4C" w:rsidR="004D292D" w:rsidRPr="004D292D" w:rsidRDefault="004D292D" w:rsidP="004D292D">
          <w:pPr>
            <w:pStyle w:val="Titre2"/>
            <w:jc w:val="left"/>
            <w:outlineLvl w:val="1"/>
            <w:rPr>
              <w:rFonts w:ascii="Source Sans Pro Light" w:hAnsi="Source Sans Pro Light"/>
              <w:color w:val="808080" w:themeColor="background1" w:themeShade="80"/>
              <w:sz w:val="16"/>
              <w:szCs w:val="12"/>
            </w:rPr>
          </w:pPr>
        </w:p>
      </w:tc>
      <w:tc>
        <w:tcPr>
          <w:tcW w:w="1276" w:type="dxa"/>
          <w:tcMar>
            <w:left w:w="28" w:type="dxa"/>
            <w:right w:w="28" w:type="dxa"/>
          </w:tcMar>
          <w:vAlign w:val="center"/>
        </w:tcPr>
        <w:p w14:paraId="5DE4FB16" w14:textId="0BE8EC9A" w:rsidR="004D292D" w:rsidRPr="004D292D" w:rsidRDefault="004D292D" w:rsidP="004D292D">
          <w:pPr>
            <w:pStyle w:val="Titre2"/>
            <w:jc w:val="center"/>
            <w:outlineLvl w:val="1"/>
            <w:rPr>
              <w:color w:val="808080" w:themeColor="background1" w:themeShade="80"/>
              <w:sz w:val="18"/>
              <w:szCs w:val="14"/>
            </w:rPr>
          </w:pPr>
          <w:r w:rsidRPr="004D292D">
            <w:rPr>
              <w:color w:val="808080" w:themeColor="background1" w:themeShade="80"/>
              <w:sz w:val="18"/>
              <w:szCs w:val="14"/>
            </w:rPr>
            <w:fldChar w:fldCharType="begin"/>
          </w:r>
          <w:r w:rsidRPr="004D292D">
            <w:rPr>
              <w:color w:val="808080" w:themeColor="background1" w:themeShade="80"/>
              <w:sz w:val="18"/>
              <w:szCs w:val="14"/>
            </w:rPr>
            <w:instrText>PAGE   \* MERGEFORMAT</w:instrText>
          </w:r>
          <w:r w:rsidRPr="004D292D">
            <w:rPr>
              <w:color w:val="808080" w:themeColor="background1" w:themeShade="80"/>
              <w:sz w:val="18"/>
              <w:szCs w:val="14"/>
            </w:rPr>
            <w:fldChar w:fldCharType="separate"/>
          </w:r>
          <w:r w:rsidRPr="004D292D">
            <w:rPr>
              <w:color w:val="808080" w:themeColor="background1" w:themeShade="80"/>
              <w:sz w:val="18"/>
              <w:szCs w:val="14"/>
            </w:rPr>
            <w:t>1</w:t>
          </w:r>
          <w:r w:rsidRPr="004D292D">
            <w:rPr>
              <w:color w:val="808080" w:themeColor="background1" w:themeShade="80"/>
              <w:sz w:val="18"/>
              <w:szCs w:val="14"/>
            </w:rPr>
            <w:fldChar w:fldCharType="end"/>
          </w:r>
        </w:p>
      </w:tc>
      <w:tc>
        <w:tcPr>
          <w:tcW w:w="2835" w:type="dxa"/>
          <w:tcMar>
            <w:left w:w="28" w:type="dxa"/>
            <w:right w:w="28" w:type="dxa"/>
          </w:tcMar>
          <w:vAlign w:val="center"/>
        </w:tcPr>
        <w:p w14:paraId="34816DC9" w14:textId="77777777" w:rsidR="004D292D" w:rsidRPr="004D292D" w:rsidRDefault="004D292D" w:rsidP="004D292D">
          <w:pPr>
            <w:pStyle w:val="Titre2"/>
            <w:jc w:val="right"/>
            <w:outlineLvl w:val="1"/>
            <w:rPr>
              <w:color w:val="808080" w:themeColor="background1" w:themeShade="80"/>
              <w:sz w:val="18"/>
              <w:szCs w:val="14"/>
            </w:rPr>
          </w:pPr>
          <w:r w:rsidRPr="0004133E">
            <w:rPr>
              <w:noProof/>
              <w:sz w:val="18"/>
              <w:szCs w:val="18"/>
            </w:rPr>
            <w:drawing>
              <wp:inline distT="0" distB="0" distL="0" distR="0" wp14:anchorId="5E31D1E9" wp14:editId="384EBE5F">
                <wp:extent cx="447675" cy="156449"/>
                <wp:effectExtent l="0" t="0" r="0" b="0"/>
                <wp:docPr id="47" name="Image 47" descr="Creative Commons Licen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reative Commons Licens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56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3" w:type="dxa"/>
          <w:tcMar>
            <w:left w:w="28" w:type="dxa"/>
            <w:right w:w="28" w:type="dxa"/>
          </w:tcMar>
          <w:vAlign w:val="center"/>
        </w:tcPr>
        <w:p w14:paraId="645D75FC" w14:textId="77777777" w:rsidR="004D292D" w:rsidRPr="004D292D" w:rsidRDefault="004D292D" w:rsidP="004D292D">
          <w:pPr>
            <w:pStyle w:val="Titre2"/>
            <w:jc w:val="right"/>
            <w:outlineLvl w:val="1"/>
            <w:rPr>
              <w:rFonts w:ascii="Source Sans Pro Light" w:hAnsi="Source Sans Pro Light"/>
              <w:color w:val="808080" w:themeColor="background1" w:themeShade="80"/>
              <w:sz w:val="16"/>
              <w:szCs w:val="12"/>
            </w:rPr>
          </w:pPr>
          <w:r w:rsidRPr="004D292D">
            <w:rPr>
              <w:rFonts w:ascii="Source Sans Pro Light" w:hAnsi="Source Sans Pro Light"/>
              <w:color w:val="808080" w:themeColor="background1" w:themeShade="80"/>
              <w:sz w:val="16"/>
              <w:szCs w:val="12"/>
            </w:rPr>
            <w:t>Avril 2020</w:t>
          </w:r>
        </w:p>
      </w:tc>
    </w:tr>
  </w:tbl>
  <w:p w14:paraId="2DE614FD" w14:textId="77777777" w:rsidR="00F6511B" w:rsidRPr="004D292D" w:rsidRDefault="00F6511B" w:rsidP="004D29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58D0A8" w14:textId="77777777" w:rsidR="0008081F" w:rsidRDefault="0008081F" w:rsidP="00796BAA">
      <w:r>
        <w:separator/>
      </w:r>
    </w:p>
    <w:p w14:paraId="40498A6F" w14:textId="77777777" w:rsidR="0008081F" w:rsidRDefault="0008081F" w:rsidP="007223F4">
      <w:pPr>
        <w:spacing w:after="0" w:line="240" w:lineRule="auto"/>
      </w:pPr>
    </w:p>
  </w:footnote>
  <w:footnote w:type="continuationSeparator" w:id="0">
    <w:p w14:paraId="0DB6FB1E" w14:textId="77777777" w:rsidR="0008081F" w:rsidRDefault="0008081F" w:rsidP="00796BAA">
      <w:r>
        <w:continuationSeparator/>
      </w:r>
    </w:p>
    <w:p w14:paraId="3FCC644C" w14:textId="77777777" w:rsidR="0008081F" w:rsidRDefault="0008081F" w:rsidP="00B12A50"/>
  </w:footnote>
  <w:footnote w:type="continuationNotice" w:id="1">
    <w:p w14:paraId="248B02FD" w14:textId="77777777" w:rsidR="0008081F" w:rsidRDefault="0008081F" w:rsidP="00796BAA"/>
    <w:p w14:paraId="03FE5A63" w14:textId="77777777" w:rsidR="0008081F" w:rsidRDefault="0008081F" w:rsidP="00B12A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1E9D6" w14:textId="63D1003D" w:rsidR="00F6511B" w:rsidRDefault="0073088D" w:rsidP="00796BAA">
    <w:r>
      <w:rPr>
        <w:noProof/>
        <w:lang w:eastAsia="fr-CA"/>
      </w:rPr>
      <w:drawing>
        <wp:anchor distT="0" distB="0" distL="114300" distR="114300" simplePos="0" relativeHeight="251658240" behindDoc="1" locked="0" layoutInCell="1" allowOverlap="1" wp14:anchorId="32532B38" wp14:editId="3BADD2B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90400" cy="280800"/>
          <wp:effectExtent l="0" t="0" r="0" b="0"/>
          <wp:wrapNone/>
          <wp:docPr id="45" name="Image 45" descr="../Visuel/bande_rouge_o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Visuel/bande_rouge_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0400" cy="28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148AC"/>
    <w:multiLevelType w:val="hybridMultilevel"/>
    <w:tmpl w:val="5E56A778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324C4"/>
    <w:multiLevelType w:val="hybridMultilevel"/>
    <w:tmpl w:val="6400B85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C6366"/>
    <w:multiLevelType w:val="hybridMultilevel"/>
    <w:tmpl w:val="36302C1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46B85"/>
    <w:multiLevelType w:val="hybridMultilevel"/>
    <w:tmpl w:val="57A494F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00D16"/>
    <w:multiLevelType w:val="hybridMultilevel"/>
    <w:tmpl w:val="047A1A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67030"/>
    <w:multiLevelType w:val="hybridMultilevel"/>
    <w:tmpl w:val="7EDA02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A2B1C"/>
    <w:multiLevelType w:val="multilevel"/>
    <w:tmpl w:val="2A22C83C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668"/>
        </w:tabs>
        <w:ind w:left="4668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828"/>
        </w:tabs>
        <w:ind w:left="6828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C4C53DD"/>
    <w:multiLevelType w:val="hybridMultilevel"/>
    <w:tmpl w:val="8E7A5304"/>
    <w:lvl w:ilvl="0" w:tplc="FFFFFFFF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D513F8"/>
    <w:multiLevelType w:val="hybridMultilevel"/>
    <w:tmpl w:val="0D8C2C48"/>
    <w:lvl w:ilvl="0" w:tplc="8092FF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426457"/>
    <w:multiLevelType w:val="hybridMultilevel"/>
    <w:tmpl w:val="5CEC32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3843E7"/>
    <w:multiLevelType w:val="hybridMultilevel"/>
    <w:tmpl w:val="5B2C06A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927087"/>
    <w:multiLevelType w:val="hybridMultilevel"/>
    <w:tmpl w:val="5E1AA7F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0835D3E"/>
    <w:multiLevelType w:val="hybridMultilevel"/>
    <w:tmpl w:val="CB506EC0"/>
    <w:lvl w:ilvl="0" w:tplc="84006490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21A3A4B"/>
    <w:multiLevelType w:val="hybridMultilevel"/>
    <w:tmpl w:val="4146A2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CE31FA"/>
    <w:multiLevelType w:val="hybridMultilevel"/>
    <w:tmpl w:val="1ABADB0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2B3DA9"/>
    <w:multiLevelType w:val="hybridMultilevel"/>
    <w:tmpl w:val="40A8E0B0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B4B2DA1"/>
    <w:multiLevelType w:val="hybridMultilevel"/>
    <w:tmpl w:val="A8EA8430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10"/>
  </w:num>
  <w:num w:numId="5">
    <w:abstractNumId w:val="1"/>
  </w:num>
  <w:num w:numId="6">
    <w:abstractNumId w:val="9"/>
  </w:num>
  <w:num w:numId="7">
    <w:abstractNumId w:val="7"/>
  </w:num>
  <w:num w:numId="8">
    <w:abstractNumId w:val="12"/>
  </w:num>
  <w:num w:numId="9">
    <w:abstractNumId w:val="15"/>
  </w:num>
  <w:num w:numId="10">
    <w:abstractNumId w:val="14"/>
  </w:num>
  <w:num w:numId="11">
    <w:abstractNumId w:val="11"/>
  </w:num>
  <w:num w:numId="12">
    <w:abstractNumId w:val="8"/>
  </w:num>
  <w:num w:numId="13">
    <w:abstractNumId w:val="16"/>
  </w:num>
  <w:num w:numId="14">
    <w:abstractNumId w:val="2"/>
  </w:num>
  <w:num w:numId="15">
    <w:abstractNumId w:val="6"/>
  </w:num>
  <w:num w:numId="16">
    <w:abstractNumId w:val="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E03"/>
    <w:rsid w:val="000042CD"/>
    <w:rsid w:val="00024562"/>
    <w:rsid w:val="000277A2"/>
    <w:rsid w:val="00035D55"/>
    <w:rsid w:val="0004133E"/>
    <w:rsid w:val="00043C5C"/>
    <w:rsid w:val="0004747F"/>
    <w:rsid w:val="00057A6F"/>
    <w:rsid w:val="00057B58"/>
    <w:rsid w:val="00057EEF"/>
    <w:rsid w:val="00070B7D"/>
    <w:rsid w:val="00073004"/>
    <w:rsid w:val="0007670C"/>
    <w:rsid w:val="0008081F"/>
    <w:rsid w:val="00085911"/>
    <w:rsid w:val="00085FD4"/>
    <w:rsid w:val="000872B1"/>
    <w:rsid w:val="00091B7C"/>
    <w:rsid w:val="000B43B5"/>
    <w:rsid w:val="000C23CD"/>
    <w:rsid w:val="000D13B3"/>
    <w:rsid w:val="000E246F"/>
    <w:rsid w:val="000E332B"/>
    <w:rsid w:val="000F6BA6"/>
    <w:rsid w:val="0010073D"/>
    <w:rsid w:val="00105F6C"/>
    <w:rsid w:val="00106620"/>
    <w:rsid w:val="001102EA"/>
    <w:rsid w:val="001309D2"/>
    <w:rsid w:val="0014181C"/>
    <w:rsid w:val="00143ABA"/>
    <w:rsid w:val="00146850"/>
    <w:rsid w:val="001478F7"/>
    <w:rsid w:val="00153D7F"/>
    <w:rsid w:val="00156D27"/>
    <w:rsid w:val="00157A27"/>
    <w:rsid w:val="0015985A"/>
    <w:rsid w:val="001652A0"/>
    <w:rsid w:val="00170073"/>
    <w:rsid w:val="0017161B"/>
    <w:rsid w:val="00175EF4"/>
    <w:rsid w:val="0019235D"/>
    <w:rsid w:val="00195DB8"/>
    <w:rsid w:val="001B266F"/>
    <w:rsid w:val="001B2EAC"/>
    <w:rsid w:val="001C20A5"/>
    <w:rsid w:val="001C211C"/>
    <w:rsid w:val="001D1E35"/>
    <w:rsid w:val="001D39BE"/>
    <w:rsid w:val="001D3FEF"/>
    <w:rsid w:val="001E424F"/>
    <w:rsid w:val="001E7EFB"/>
    <w:rsid w:val="001F07E1"/>
    <w:rsid w:val="001F349E"/>
    <w:rsid w:val="001F734E"/>
    <w:rsid w:val="00221C64"/>
    <w:rsid w:val="00222786"/>
    <w:rsid w:val="00222A2B"/>
    <w:rsid w:val="00222E73"/>
    <w:rsid w:val="0022713A"/>
    <w:rsid w:val="00230E03"/>
    <w:rsid w:val="00234B24"/>
    <w:rsid w:val="00246883"/>
    <w:rsid w:val="00250A57"/>
    <w:rsid w:val="002563BC"/>
    <w:rsid w:val="0025760A"/>
    <w:rsid w:val="00281646"/>
    <w:rsid w:val="00282EE1"/>
    <w:rsid w:val="00291EF4"/>
    <w:rsid w:val="00295AB4"/>
    <w:rsid w:val="002A5645"/>
    <w:rsid w:val="002B6989"/>
    <w:rsid w:val="002D4CB7"/>
    <w:rsid w:val="002E0EA2"/>
    <w:rsid w:val="002E32F6"/>
    <w:rsid w:val="002F5F36"/>
    <w:rsid w:val="002F62C5"/>
    <w:rsid w:val="002F6629"/>
    <w:rsid w:val="003066C7"/>
    <w:rsid w:val="00311F2C"/>
    <w:rsid w:val="00315369"/>
    <w:rsid w:val="0032112D"/>
    <w:rsid w:val="00325AD6"/>
    <w:rsid w:val="00334F19"/>
    <w:rsid w:val="00336938"/>
    <w:rsid w:val="00345466"/>
    <w:rsid w:val="003456D5"/>
    <w:rsid w:val="00346236"/>
    <w:rsid w:val="0035454B"/>
    <w:rsid w:val="003568ED"/>
    <w:rsid w:val="00364D55"/>
    <w:rsid w:val="00374A90"/>
    <w:rsid w:val="00374A94"/>
    <w:rsid w:val="00374B05"/>
    <w:rsid w:val="00375E61"/>
    <w:rsid w:val="003802E1"/>
    <w:rsid w:val="00382623"/>
    <w:rsid w:val="00392742"/>
    <w:rsid w:val="003A3CC8"/>
    <w:rsid w:val="003A5C4F"/>
    <w:rsid w:val="003B470C"/>
    <w:rsid w:val="003B47D6"/>
    <w:rsid w:val="003B5685"/>
    <w:rsid w:val="003D2ACB"/>
    <w:rsid w:val="003E689F"/>
    <w:rsid w:val="003F3504"/>
    <w:rsid w:val="004036C1"/>
    <w:rsid w:val="004122B7"/>
    <w:rsid w:val="00427D8C"/>
    <w:rsid w:val="00431CFC"/>
    <w:rsid w:val="00435A2A"/>
    <w:rsid w:val="00450070"/>
    <w:rsid w:val="004736BD"/>
    <w:rsid w:val="00493A07"/>
    <w:rsid w:val="00493BC8"/>
    <w:rsid w:val="00496824"/>
    <w:rsid w:val="004A0A60"/>
    <w:rsid w:val="004A6F9F"/>
    <w:rsid w:val="004B658F"/>
    <w:rsid w:val="004D292D"/>
    <w:rsid w:val="004F2C16"/>
    <w:rsid w:val="004F31C6"/>
    <w:rsid w:val="004F5608"/>
    <w:rsid w:val="004F7187"/>
    <w:rsid w:val="00505BEA"/>
    <w:rsid w:val="0050710F"/>
    <w:rsid w:val="00515201"/>
    <w:rsid w:val="00516480"/>
    <w:rsid w:val="0052063C"/>
    <w:rsid w:val="005255CC"/>
    <w:rsid w:val="0053199D"/>
    <w:rsid w:val="00537B13"/>
    <w:rsid w:val="00540335"/>
    <w:rsid w:val="00540605"/>
    <w:rsid w:val="00542BDA"/>
    <w:rsid w:val="0055176E"/>
    <w:rsid w:val="0059089D"/>
    <w:rsid w:val="00593DC9"/>
    <w:rsid w:val="00595D41"/>
    <w:rsid w:val="005A50D4"/>
    <w:rsid w:val="005A6B9F"/>
    <w:rsid w:val="005B0C99"/>
    <w:rsid w:val="005B65B2"/>
    <w:rsid w:val="005C30E5"/>
    <w:rsid w:val="005D06E5"/>
    <w:rsid w:val="005D292A"/>
    <w:rsid w:val="005E2F70"/>
    <w:rsid w:val="005F1928"/>
    <w:rsid w:val="005F3720"/>
    <w:rsid w:val="005F6F87"/>
    <w:rsid w:val="006051B4"/>
    <w:rsid w:val="006053C1"/>
    <w:rsid w:val="00605520"/>
    <w:rsid w:val="0061031B"/>
    <w:rsid w:val="00611B07"/>
    <w:rsid w:val="00612BEA"/>
    <w:rsid w:val="00615357"/>
    <w:rsid w:val="0062048B"/>
    <w:rsid w:val="006249AC"/>
    <w:rsid w:val="00630970"/>
    <w:rsid w:val="006338A1"/>
    <w:rsid w:val="00654185"/>
    <w:rsid w:val="00655418"/>
    <w:rsid w:val="006671BA"/>
    <w:rsid w:val="006727E4"/>
    <w:rsid w:val="006A124C"/>
    <w:rsid w:val="006C7BE5"/>
    <w:rsid w:val="006D12BF"/>
    <w:rsid w:val="006E2BA0"/>
    <w:rsid w:val="006E5118"/>
    <w:rsid w:val="006E56D2"/>
    <w:rsid w:val="006F46F2"/>
    <w:rsid w:val="00702F68"/>
    <w:rsid w:val="00710A8F"/>
    <w:rsid w:val="007110D4"/>
    <w:rsid w:val="00713D47"/>
    <w:rsid w:val="007223F4"/>
    <w:rsid w:val="0072603D"/>
    <w:rsid w:val="0073088D"/>
    <w:rsid w:val="00732E3A"/>
    <w:rsid w:val="00740334"/>
    <w:rsid w:val="00741949"/>
    <w:rsid w:val="00750C35"/>
    <w:rsid w:val="00750DE0"/>
    <w:rsid w:val="00751371"/>
    <w:rsid w:val="0075269C"/>
    <w:rsid w:val="00762C9B"/>
    <w:rsid w:val="00763D1E"/>
    <w:rsid w:val="00781162"/>
    <w:rsid w:val="00781877"/>
    <w:rsid w:val="0079336B"/>
    <w:rsid w:val="00796BAA"/>
    <w:rsid w:val="007A3BCE"/>
    <w:rsid w:val="007B2E93"/>
    <w:rsid w:val="007C131A"/>
    <w:rsid w:val="007C3932"/>
    <w:rsid w:val="007D194C"/>
    <w:rsid w:val="007D5FC3"/>
    <w:rsid w:val="007E55AE"/>
    <w:rsid w:val="007E6A13"/>
    <w:rsid w:val="00816D3B"/>
    <w:rsid w:val="00824647"/>
    <w:rsid w:val="00832400"/>
    <w:rsid w:val="00834B30"/>
    <w:rsid w:val="0083565B"/>
    <w:rsid w:val="008400A8"/>
    <w:rsid w:val="008432B6"/>
    <w:rsid w:val="00853F93"/>
    <w:rsid w:val="00855C81"/>
    <w:rsid w:val="008573DE"/>
    <w:rsid w:val="0085780C"/>
    <w:rsid w:val="008856BC"/>
    <w:rsid w:val="008866D0"/>
    <w:rsid w:val="00896002"/>
    <w:rsid w:val="00897522"/>
    <w:rsid w:val="008A4D4E"/>
    <w:rsid w:val="008B6537"/>
    <w:rsid w:val="008C5708"/>
    <w:rsid w:val="008C6751"/>
    <w:rsid w:val="008D728A"/>
    <w:rsid w:val="008E6CCF"/>
    <w:rsid w:val="008E7767"/>
    <w:rsid w:val="008F3CAE"/>
    <w:rsid w:val="00900E28"/>
    <w:rsid w:val="00902810"/>
    <w:rsid w:val="00914C72"/>
    <w:rsid w:val="00917E93"/>
    <w:rsid w:val="00920B15"/>
    <w:rsid w:val="00922E7C"/>
    <w:rsid w:val="009231A6"/>
    <w:rsid w:val="00941108"/>
    <w:rsid w:val="00955920"/>
    <w:rsid w:val="009571EF"/>
    <w:rsid w:val="00963EFB"/>
    <w:rsid w:val="00964F14"/>
    <w:rsid w:val="00975D3C"/>
    <w:rsid w:val="009A2E09"/>
    <w:rsid w:val="009B06F7"/>
    <w:rsid w:val="009B58BA"/>
    <w:rsid w:val="009B7B1C"/>
    <w:rsid w:val="009C220E"/>
    <w:rsid w:val="009C670B"/>
    <w:rsid w:val="009C6F18"/>
    <w:rsid w:val="009D1006"/>
    <w:rsid w:val="009E5540"/>
    <w:rsid w:val="009E655C"/>
    <w:rsid w:val="009E7E62"/>
    <w:rsid w:val="009F5D0D"/>
    <w:rsid w:val="00A0174C"/>
    <w:rsid w:val="00A03DA4"/>
    <w:rsid w:val="00A0671B"/>
    <w:rsid w:val="00A11484"/>
    <w:rsid w:val="00A265F3"/>
    <w:rsid w:val="00A27743"/>
    <w:rsid w:val="00A31726"/>
    <w:rsid w:val="00A326AC"/>
    <w:rsid w:val="00A35D88"/>
    <w:rsid w:val="00A36D63"/>
    <w:rsid w:val="00A60D02"/>
    <w:rsid w:val="00A72C47"/>
    <w:rsid w:val="00A73B1C"/>
    <w:rsid w:val="00A775EF"/>
    <w:rsid w:val="00A86E2F"/>
    <w:rsid w:val="00A86FB7"/>
    <w:rsid w:val="00A92FE9"/>
    <w:rsid w:val="00A931C9"/>
    <w:rsid w:val="00A93864"/>
    <w:rsid w:val="00AA04A3"/>
    <w:rsid w:val="00AB29E3"/>
    <w:rsid w:val="00AB2B68"/>
    <w:rsid w:val="00AC2BAF"/>
    <w:rsid w:val="00AC31D6"/>
    <w:rsid w:val="00AC4C74"/>
    <w:rsid w:val="00AC572F"/>
    <w:rsid w:val="00AC6069"/>
    <w:rsid w:val="00AC6CC4"/>
    <w:rsid w:val="00AD0B7C"/>
    <w:rsid w:val="00AE10B3"/>
    <w:rsid w:val="00AE26A4"/>
    <w:rsid w:val="00AE3037"/>
    <w:rsid w:val="00B0740D"/>
    <w:rsid w:val="00B12A50"/>
    <w:rsid w:val="00B17ACC"/>
    <w:rsid w:val="00B312EC"/>
    <w:rsid w:val="00B43974"/>
    <w:rsid w:val="00B46CFA"/>
    <w:rsid w:val="00B56A19"/>
    <w:rsid w:val="00B6530E"/>
    <w:rsid w:val="00B71CDE"/>
    <w:rsid w:val="00B84FA1"/>
    <w:rsid w:val="00B94C99"/>
    <w:rsid w:val="00B95A28"/>
    <w:rsid w:val="00BA0171"/>
    <w:rsid w:val="00BA17F1"/>
    <w:rsid w:val="00BB7040"/>
    <w:rsid w:val="00BC40C1"/>
    <w:rsid w:val="00BD53FE"/>
    <w:rsid w:val="00BD66BF"/>
    <w:rsid w:val="00BE1E4C"/>
    <w:rsid w:val="00BE218B"/>
    <w:rsid w:val="00BE5F48"/>
    <w:rsid w:val="00BF4071"/>
    <w:rsid w:val="00BF7492"/>
    <w:rsid w:val="00BF74E8"/>
    <w:rsid w:val="00C02434"/>
    <w:rsid w:val="00C11A6B"/>
    <w:rsid w:val="00C11F70"/>
    <w:rsid w:val="00C13625"/>
    <w:rsid w:val="00C305DD"/>
    <w:rsid w:val="00C36817"/>
    <w:rsid w:val="00C459B6"/>
    <w:rsid w:val="00C47332"/>
    <w:rsid w:val="00C67719"/>
    <w:rsid w:val="00C852C7"/>
    <w:rsid w:val="00C90A2D"/>
    <w:rsid w:val="00C91AD5"/>
    <w:rsid w:val="00CA0C10"/>
    <w:rsid w:val="00CA5B4C"/>
    <w:rsid w:val="00CB538F"/>
    <w:rsid w:val="00CB70A0"/>
    <w:rsid w:val="00CC1989"/>
    <w:rsid w:val="00CC416D"/>
    <w:rsid w:val="00CD29EA"/>
    <w:rsid w:val="00CD5571"/>
    <w:rsid w:val="00CE0F4E"/>
    <w:rsid w:val="00D02A81"/>
    <w:rsid w:val="00D05AB7"/>
    <w:rsid w:val="00D14886"/>
    <w:rsid w:val="00D20539"/>
    <w:rsid w:val="00D23090"/>
    <w:rsid w:val="00D2387F"/>
    <w:rsid w:val="00D24489"/>
    <w:rsid w:val="00D24F1E"/>
    <w:rsid w:val="00D37BBB"/>
    <w:rsid w:val="00D469F8"/>
    <w:rsid w:val="00D531D5"/>
    <w:rsid w:val="00D54FB5"/>
    <w:rsid w:val="00D5519B"/>
    <w:rsid w:val="00D558E2"/>
    <w:rsid w:val="00D616F0"/>
    <w:rsid w:val="00D67558"/>
    <w:rsid w:val="00D73B6F"/>
    <w:rsid w:val="00D74A50"/>
    <w:rsid w:val="00D7641F"/>
    <w:rsid w:val="00D86560"/>
    <w:rsid w:val="00D86A47"/>
    <w:rsid w:val="00D961A1"/>
    <w:rsid w:val="00D9794B"/>
    <w:rsid w:val="00DA56DA"/>
    <w:rsid w:val="00DA6222"/>
    <w:rsid w:val="00DB0195"/>
    <w:rsid w:val="00DB7581"/>
    <w:rsid w:val="00DD6827"/>
    <w:rsid w:val="00DE1F25"/>
    <w:rsid w:val="00DE7592"/>
    <w:rsid w:val="00DF05E7"/>
    <w:rsid w:val="00DF17A5"/>
    <w:rsid w:val="00DF598C"/>
    <w:rsid w:val="00DF716A"/>
    <w:rsid w:val="00E017B1"/>
    <w:rsid w:val="00E01FE8"/>
    <w:rsid w:val="00E043DE"/>
    <w:rsid w:val="00E055DF"/>
    <w:rsid w:val="00E15445"/>
    <w:rsid w:val="00E26B15"/>
    <w:rsid w:val="00E2710E"/>
    <w:rsid w:val="00E31294"/>
    <w:rsid w:val="00E340C6"/>
    <w:rsid w:val="00E517BC"/>
    <w:rsid w:val="00E62300"/>
    <w:rsid w:val="00E6693E"/>
    <w:rsid w:val="00E67DB6"/>
    <w:rsid w:val="00E706D1"/>
    <w:rsid w:val="00E735CB"/>
    <w:rsid w:val="00E7686C"/>
    <w:rsid w:val="00E77EB6"/>
    <w:rsid w:val="00E80693"/>
    <w:rsid w:val="00E81762"/>
    <w:rsid w:val="00E825AE"/>
    <w:rsid w:val="00E87C8D"/>
    <w:rsid w:val="00EA29DB"/>
    <w:rsid w:val="00EA7BC7"/>
    <w:rsid w:val="00EB2EDF"/>
    <w:rsid w:val="00EB4751"/>
    <w:rsid w:val="00EC0800"/>
    <w:rsid w:val="00EC524F"/>
    <w:rsid w:val="00ED5DAB"/>
    <w:rsid w:val="00EE1699"/>
    <w:rsid w:val="00EE1C95"/>
    <w:rsid w:val="00F13902"/>
    <w:rsid w:val="00F17BF2"/>
    <w:rsid w:val="00F41495"/>
    <w:rsid w:val="00F55EB1"/>
    <w:rsid w:val="00F6511B"/>
    <w:rsid w:val="00F82040"/>
    <w:rsid w:val="00F843F8"/>
    <w:rsid w:val="00F854C5"/>
    <w:rsid w:val="00F86512"/>
    <w:rsid w:val="00F95188"/>
    <w:rsid w:val="00F96581"/>
    <w:rsid w:val="00FB186F"/>
    <w:rsid w:val="00FD17EC"/>
    <w:rsid w:val="00FD4459"/>
    <w:rsid w:val="00FF1324"/>
    <w:rsid w:val="0B164FD3"/>
    <w:rsid w:val="0B6A568A"/>
    <w:rsid w:val="106C26F0"/>
    <w:rsid w:val="119AC490"/>
    <w:rsid w:val="14E59D0F"/>
    <w:rsid w:val="22DAD121"/>
    <w:rsid w:val="2535BF22"/>
    <w:rsid w:val="2652B8B0"/>
    <w:rsid w:val="27B94DCE"/>
    <w:rsid w:val="2A61C83C"/>
    <w:rsid w:val="2C7B2427"/>
    <w:rsid w:val="2CE2AC7A"/>
    <w:rsid w:val="2EE279A7"/>
    <w:rsid w:val="3B44FA22"/>
    <w:rsid w:val="3BBF7696"/>
    <w:rsid w:val="3C045CDD"/>
    <w:rsid w:val="42F7F17E"/>
    <w:rsid w:val="48B9DCAB"/>
    <w:rsid w:val="4A40A34E"/>
    <w:rsid w:val="4B63FD18"/>
    <w:rsid w:val="4F608902"/>
    <w:rsid w:val="51DB90C9"/>
    <w:rsid w:val="5245EE2F"/>
    <w:rsid w:val="5318D431"/>
    <w:rsid w:val="55C64EB8"/>
    <w:rsid w:val="566F67D2"/>
    <w:rsid w:val="572C36A9"/>
    <w:rsid w:val="574FBA47"/>
    <w:rsid w:val="57DFF2FB"/>
    <w:rsid w:val="57FD1119"/>
    <w:rsid w:val="5DD17465"/>
    <w:rsid w:val="5E3EF950"/>
    <w:rsid w:val="5EE42A26"/>
    <w:rsid w:val="6243F5DD"/>
    <w:rsid w:val="6286A6A9"/>
    <w:rsid w:val="64CB200D"/>
    <w:rsid w:val="64EA1E48"/>
    <w:rsid w:val="64F2A4E0"/>
    <w:rsid w:val="65649951"/>
    <w:rsid w:val="67992E0C"/>
    <w:rsid w:val="6D0EF5B9"/>
    <w:rsid w:val="6F7AAD81"/>
    <w:rsid w:val="706287DA"/>
    <w:rsid w:val="70BD96BA"/>
    <w:rsid w:val="7212F7A9"/>
    <w:rsid w:val="726F8263"/>
    <w:rsid w:val="76C52A48"/>
    <w:rsid w:val="795ECC01"/>
    <w:rsid w:val="7C8FD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81CC60"/>
  <w15:chartTrackingRefBased/>
  <w15:docId w15:val="{059A9D21-9389-418B-B6FA-38B24690F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96BA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E01FE8"/>
    <w:pPr>
      <w:keepNext/>
      <w:keepLines/>
      <w:pBdr>
        <w:bottom w:val="single" w:sz="36" w:space="1" w:color="A6A6A6"/>
      </w:pBdr>
      <w:spacing w:before="400" w:after="400" w:line="276" w:lineRule="auto"/>
      <w:ind w:left="-284"/>
      <w:outlineLvl w:val="0"/>
    </w:pPr>
    <w:rPr>
      <w:rFonts w:ascii="Source Sans Pro SemiBold" w:eastAsia="MS Gothic" w:hAnsi="Source Sans Pro SemiBold" w:cs="Times New Roman (Titres CS)"/>
      <w:bCs/>
      <w:color w:val="262626"/>
      <w:sz w:val="40"/>
      <w:szCs w:val="32"/>
      <w:lang w:val="fr-FR" w:eastAsia="fr-FR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01FE8"/>
    <w:pPr>
      <w:keepNext/>
      <w:keepLines/>
      <w:spacing w:before="40" w:after="0"/>
      <w:outlineLvl w:val="1"/>
    </w:pPr>
    <w:rPr>
      <w:rFonts w:ascii="Source Sans Pro SemiBold" w:eastAsia="MS Gothic" w:hAnsi="Source Sans Pro SemiBold" w:cs="Times New Roman"/>
      <w:bCs/>
      <w:color w:val="000000"/>
      <w:sz w:val="36"/>
      <w:szCs w:val="26"/>
      <w:lang w:val="fr-FR"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E01FE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01FE8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B29E3"/>
    <w:rPr>
      <w:rFonts w:asciiTheme="majorHAnsi" w:eastAsiaTheme="majorEastAsia" w:hAnsiTheme="majorHAnsi" w:cstheme="majorBidi"/>
      <w:spacing w:val="-10"/>
      <w:kern w:val="28"/>
      <w:sz w:val="52"/>
      <w:szCs w:val="52"/>
    </w:rPr>
  </w:style>
  <w:style w:type="character" w:styleId="Lienhypertexte">
    <w:name w:val="Hyperlink"/>
    <w:basedOn w:val="Policepardfaut"/>
    <w:uiPriority w:val="99"/>
    <w:unhideWhenUsed/>
    <w:rsid w:val="00B43974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43974"/>
    <w:rPr>
      <w:color w:val="605E5C"/>
      <w:shd w:val="clear" w:color="auto" w:fill="E1DFDD"/>
    </w:rPr>
  </w:style>
  <w:style w:type="character" w:customStyle="1" w:styleId="Titre1Car">
    <w:name w:val="Titre 1 Car"/>
    <w:basedOn w:val="Policepardfaut"/>
    <w:link w:val="Titre1"/>
    <w:uiPriority w:val="9"/>
    <w:rsid w:val="00282EE1"/>
    <w:rPr>
      <w:rFonts w:ascii="Source Sans Pro SemiBold" w:eastAsia="MS Gothic" w:hAnsi="Source Sans Pro SemiBold" w:cs="Times New Roman (Titres CS)"/>
      <w:bCs/>
      <w:color w:val="262626"/>
      <w:sz w:val="40"/>
      <w:szCs w:val="32"/>
      <w:lang w:val="fr-FR" w:eastAsia="fr-FR"/>
    </w:rPr>
  </w:style>
  <w:style w:type="paragraph" w:styleId="Paragraphedeliste">
    <w:name w:val="List Paragraph"/>
    <w:basedOn w:val="Normal"/>
    <w:uiPriority w:val="34"/>
    <w:qFormat/>
    <w:rsid w:val="00D961A1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762C9B"/>
    <w:rPr>
      <w:rFonts w:ascii="Source Sans Pro SemiBold" w:eastAsia="MS Gothic" w:hAnsi="Source Sans Pro SemiBold" w:cs="Times New Roman"/>
      <w:bCs/>
      <w:color w:val="000000"/>
      <w:sz w:val="36"/>
      <w:szCs w:val="26"/>
      <w:lang w:val="fr-FR" w:eastAsia="fr-FR"/>
    </w:rPr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571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571EF"/>
    <w:rPr>
      <w:rFonts w:ascii="Segoe UI" w:hAnsi="Segoe UI" w:cs="Segoe UI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rsid w:val="00F13902"/>
    <w:rPr>
      <w:rFonts w:asciiTheme="majorHAnsi" w:eastAsiaTheme="majorEastAsia" w:hAnsiTheme="majorHAnsi" w:cstheme="majorBidi"/>
      <w:color w:val="404040" w:themeColor="text1" w:themeTint="BF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043D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043DE"/>
    <w:rPr>
      <w:b/>
      <w:bCs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C305DD"/>
    <w:pPr>
      <w:tabs>
        <w:tab w:val="center" w:pos="4320"/>
        <w:tab w:val="right" w:pos="8640"/>
      </w:tabs>
      <w:spacing w:after="0" w:line="288" w:lineRule="auto"/>
    </w:pPr>
    <w:rPr>
      <w:rFonts w:eastAsiaTheme="minorEastAsia" w:cs="Times New Roman (Corps CS)"/>
      <w:color w:val="262626" w:themeColor="text1" w:themeTint="D9"/>
      <w:szCs w:val="24"/>
      <w:lang w:val="fr-FR"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C305DD"/>
    <w:rPr>
      <w:rFonts w:eastAsiaTheme="minorEastAsia" w:cs="Times New Roman (Corps CS)"/>
      <w:color w:val="262626" w:themeColor="text1" w:themeTint="D9"/>
      <w:szCs w:val="24"/>
      <w:lang w:val="fr-FR" w:eastAsia="fr-FR"/>
    </w:rPr>
  </w:style>
  <w:style w:type="table" w:styleId="Grilledutableau">
    <w:name w:val="Table Grid"/>
    <w:basedOn w:val="TableauNormal"/>
    <w:uiPriority w:val="59"/>
    <w:rsid w:val="00C305DD"/>
    <w:pPr>
      <w:spacing w:after="0" w:line="240" w:lineRule="auto"/>
    </w:pPr>
    <w:rPr>
      <w:rFonts w:eastAsiaTheme="minorEastAsia"/>
      <w:sz w:val="24"/>
      <w:szCs w:val="24"/>
      <w:lang w:val="fr-FR"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rodepage">
    <w:name w:val="page number"/>
    <w:basedOn w:val="Policepardfaut"/>
    <w:uiPriority w:val="99"/>
    <w:semiHidden/>
    <w:unhideWhenUsed/>
    <w:rsid w:val="00C305DD"/>
  </w:style>
  <w:style w:type="paragraph" w:customStyle="1" w:styleId="Pieddepage1">
    <w:name w:val="Pied de page1"/>
    <w:basedOn w:val="Default"/>
    <w:link w:val="FooterCar"/>
    <w:rsid w:val="00C305DD"/>
    <w:rPr>
      <w:rFonts w:eastAsiaTheme="minorEastAsia"/>
      <w:color w:val="A6A6A6" w:themeColor="background1" w:themeShade="A6"/>
      <w:sz w:val="16"/>
      <w:szCs w:val="24"/>
      <w:lang w:val="fr-FR" w:eastAsia="fr-FR"/>
    </w:rPr>
  </w:style>
  <w:style w:type="character" w:customStyle="1" w:styleId="DefaultCar">
    <w:name w:val="Default Car"/>
    <w:basedOn w:val="Policepardfaut"/>
    <w:link w:val="Default"/>
    <w:rsid w:val="00C305DD"/>
    <w:rPr>
      <w:rFonts w:cs="Calibri"/>
      <w:color w:val="000000"/>
    </w:rPr>
  </w:style>
  <w:style w:type="character" w:customStyle="1" w:styleId="FooterCar">
    <w:name w:val="Footer Car"/>
    <w:basedOn w:val="DefaultCar"/>
    <w:link w:val="Pieddepage1"/>
    <w:rsid w:val="00C305DD"/>
    <w:rPr>
      <w:rFonts w:eastAsiaTheme="minorEastAsia" w:cs="Calibri"/>
      <w:color w:val="A6A6A6" w:themeColor="background1" w:themeShade="A6"/>
      <w:sz w:val="16"/>
      <w:szCs w:val="24"/>
      <w:lang w:val="fr-FR" w:eastAsia="fr-FR"/>
    </w:rPr>
  </w:style>
  <w:style w:type="paragraph" w:customStyle="1" w:styleId="Default">
    <w:name w:val="Default"/>
    <w:link w:val="DefaultCar"/>
    <w:rsid w:val="00C305DD"/>
    <w:pPr>
      <w:widowControl w:val="0"/>
      <w:autoSpaceDE w:val="0"/>
      <w:autoSpaceDN w:val="0"/>
      <w:adjustRightInd w:val="0"/>
      <w:spacing w:after="0" w:line="276" w:lineRule="auto"/>
    </w:pPr>
    <w:rPr>
      <w:rFonts w:cs="Calibri"/>
      <w:color w:val="000000"/>
    </w:rPr>
  </w:style>
  <w:style w:type="paragraph" w:styleId="En-tte">
    <w:name w:val="header"/>
    <w:basedOn w:val="Normal"/>
    <w:link w:val="En-tteCar"/>
    <w:uiPriority w:val="99"/>
    <w:unhideWhenUsed/>
    <w:rsid w:val="009A2E0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A2E09"/>
  </w:style>
  <w:style w:type="paragraph" w:styleId="TM1">
    <w:name w:val="toc 1"/>
    <w:basedOn w:val="Normal"/>
    <w:next w:val="Normal"/>
    <w:autoRedefine/>
    <w:uiPriority w:val="39"/>
    <w:unhideWhenUsed/>
    <w:rsid w:val="00E01FE8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E01FE8"/>
    <w:pPr>
      <w:spacing w:after="100"/>
      <w:ind w:left="220"/>
    </w:pPr>
  </w:style>
  <w:style w:type="character" w:customStyle="1" w:styleId="Mentionnonrsolue1">
    <w:name w:val="Mention non résolue1"/>
    <w:basedOn w:val="Policepardfaut"/>
    <w:uiPriority w:val="99"/>
    <w:semiHidden/>
    <w:unhideWhenUsed/>
    <w:rsid w:val="00E01FE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E01FE8"/>
    <w:rPr>
      <w:color w:val="954F72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01FE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01FE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E01FE8"/>
    <w:rPr>
      <w:vertAlign w:val="superscript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01FE8"/>
    <w:pPr>
      <w:pBdr>
        <w:bottom w:val="none" w:sz="0" w:space="0" w:color="auto"/>
      </w:pBdr>
      <w:spacing w:before="240" w:after="0" w:line="259" w:lineRule="auto"/>
      <w:ind w:left="0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sz w:val="32"/>
      <w:lang w:val="fr-CA" w:eastAsia="fr-CA"/>
    </w:rPr>
  </w:style>
  <w:style w:type="paragraph" w:styleId="TM3">
    <w:name w:val="toc 3"/>
    <w:basedOn w:val="Normal"/>
    <w:next w:val="Normal"/>
    <w:autoRedefine/>
    <w:uiPriority w:val="39"/>
    <w:unhideWhenUsed/>
    <w:rsid w:val="00E01FE8"/>
    <w:pPr>
      <w:spacing w:after="100"/>
      <w:ind w:left="440"/>
    </w:pPr>
    <w:rPr>
      <w:rFonts w:eastAsiaTheme="minorEastAsia" w:cs="Times New Roman"/>
      <w:lang w:eastAsia="fr-CA"/>
    </w:rPr>
  </w:style>
  <w:style w:type="paragraph" w:styleId="Rvision">
    <w:name w:val="Revision"/>
    <w:hidden/>
    <w:uiPriority w:val="99"/>
    <w:semiHidden/>
    <w:rsid w:val="00E01FE8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9E655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character" w:styleId="Accentuation">
    <w:name w:val="Emphasis"/>
    <w:basedOn w:val="Policepardfaut"/>
    <w:uiPriority w:val="20"/>
    <w:qFormat/>
    <w:rsid w:val="00702F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3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laval.ca/sites/default/files/bse/examen_ecrit_limiter_la_tricherie_6avril2020.docx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ww.ulaval.ca/covid-19/questions-frequentes/questions-du-personnel-enseignant/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hyperlink" Target="https://www.ene.ulaval.ca/monportail-sites-de-cours/enseignants-consulter-et-gerer-les-tentatives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72373b580d96459f" Type="http://schemas.microsoft.com/office/2018/08/relationships/commentsExtensible" Target="commentsExtensible.xml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nseigner.ulaval.ca/formulaire-demande-formation.html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Source Sans UL">
      <a:majorFont>
        <a:latin typeface="Source Sans Pro Semibold"/>
        <a:ea typeface=""/>
        <a:cs typeface=""/>
      </a:majorFont>
      <a:minorFont>
        <a:latin typeface="Source Sans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93342EDFFFEA4B91F23046289599D5" ma:contentTypeVersion="8" ma:contentTypeDescription="Crée un document." ma:contentTypeScope="" ma:versionID="faf95c3858eefcca7618831ec2423eea">
  <xsd:schema xmlns:xsd="http://www.w3.org/2001/XMLSchema" xmlns:xs="http://www.w3.org/2001/XMLSchema" xmlns:p="http://schemas.microsoft.com/office/2006/metadata/properties" xmlns:ns2="5f84ff09-2e86-4654-a329-3deae4d1d4ab" targetNamespace="http://schemas.microsoft.com/office/2006/metadata/properties" ma:root="true" ma:fieldsID="b90dd1ac97452d8d5bb49b94387586f4" ns2:_="">
    <xsd:import namespace="5f84ff09-2e86-4654-a329-3deae4d1d4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4ff09-2e86-4654-a329-3deae4d1d4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4836A-AD33-42DE-8C25-C43738B5D943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5f84ff09-2e86-4654-a329-3deae4d1d4ab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7D45B1B2-C9EC-442A-ADA6-AF57ACEBC5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f84ff09-2e86-4654-a329-3deae4d1d4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F863AA4-5A38-4663-A85B-9CE3F5E64D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F68EE6-EFEB-4FDB-B770-F80AE87FC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1466</Words>
  <Characters>8067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Mathieu Plourde</dc:creator>
  <cp:keywords/>
  <dc:description/>
  <cp:lastModifiedBy>Marthe Giguère</cp:lastModifiedBy>
  <cp:revision>2</cp:revision>
  <dcterms:created xsi:type="dcterms:W3CDTF">2020-04-27T21:28:00Z</dcterms:created>
  <dcterms:modified xsi:type="dcterms:W3CDTF">2020-04-27T21:28:00Z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0x0101009493342EDFFFEA4B91F23046289599D5</vt:lpwstr>
  </property>
</Properties>
</file>